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12B5" w14:textId="0F89B690" w:rsidR="00184AD1" w:rsidRDefault="00184AD1" w:rsidP="00B050E8">
      <w:pPr>
        <w:ind w:firstLine="0"/>
        <w:jc w:val="center"/>
        <w:outlineLvl w:val="0"/>
        <w:rPr>
          <w:b/>
          <w:shd w:val="clear" w:color="auto" w:fill="FFFFFF"/>
          <w:lang w:val="en-GB"/>
        </w:rPr>
      </w:pPr>
      <w:r>
        <w:rPr>
          <w:noProof/>
        </w:rPr>
        <w:drawing>
          <wp:inline distT="0" distB="0" distL="0" distR="0" wp14:anchorId="312D5A07" wp14:editId="3A2E40B9">
            <wp:extent cx="5759450" cy="2503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2503805"/>
                    </a:xfrm>
                    <a:prstGeom prst="rect">
                      <a:avLst/>
                    </a:prstGeom>
                  </pic:spPr>
                </pic:pic>
              </a:graphicData>
            </a:graphic>
          </wp:inline>
        </w:drawing>
      </w:r>
    </w:p>
    <w:p w14:paraId="5C95F2DB" w14:textId="77777777" w:rsidR="00184AD1" w:rsidRDefault="00184AD1" w:rsidP="00B050E8">
      <w:pPr>
        <w:ind w:firstLine="0"/>
        <w:jc w:val="center"/>
        <w:outlineLvl w:val="0"/>
        <w:rPr>
          <w:b/>
          <w:shd w:val="clear" w:color="auto" w:fill="FFFFFF"/>
          <w:lang w:val="en-GB"/>
        </w:rPr>
      </w:pPr>
    </w:p>
    <w:p w14:paraId="34C523E0" w14:textId="77777777" w:rsidR="00184AD1" w:rsidRDefault="00184AD1" w:rsidP="00B050E8">
      <w:pPr>
        <w:ind w:firstLine="0"/>
        <w:jc w:val="center"/>
        <w:outlineLvl w:val="0"/>
        <w:rPr>
          <w:b/>
          <w:shd w:val="clear" w:color="auto" w:fill="FFFFFF"/>
          <w:lang w:val="en-GB"/>
        </w:rPr>
      </w:pPr>
    </w:p>
    <w:p w14:paraId="09896D51" w14:textId="77777777" w:rsidR="00184AD1" w:rsidRDefault="00184AD1" w:rsidP="00B050E8">
      <w:pPr>
        <w:ind w:firstLine="0"/>
        <w:jc w:val="center"/>
        <w:outlineLvl w:val="0"/>
        <w:rPr>
          <w:b/>
          <w:color w:val="943634" w:themeColor="accent2" w:themeShade="BF"/>
          <w:sz w:val="32"/>
          <w:shd w:val="clear" w:color="auto" w:fill="FFFFFF"/>
          <w:lang w:val="en-GB"/>
        </w:rPr>
      </w:pPr>
    </w:p>
    <w:p w14:paraId="392D713D" w14:textId="226D9455" w:rsidR="00B050E8" w:rsidRPr="004B071D" w:rsidRDefault="00184AD1" w:rsidP="00B050E8">
      <w:pPr>
        <w:ind w:firstLine="0"/>
        <w:jc w:val="center"/>
        <w:outlineLvl w:val="0"/>
        <w:rPr>
          <w:rFonts w:ascii="Palatino Linotype" w:hAnsi="Palatino Linotype"/>
          <w:b/>
          <w:color w:val="943634" w:themeColor="accent2" w:themeShade="BF"/>
          <w:sz w:val="32"/>
          <w:shd w:val="clear" w:color="auto" w:fill="FFFFFF"/>
          <w:lang w:val="en-GB"/>
        </w:rPr>
      </w:pPr>
      <w:r w:rsidRPr="004B071D">
        <w:rPr>
          <w:rFonts w:ascii="Palatino Linotype" w:hAnsi="Palatino Linotype"/>
          <w:b/>
          <w:color w:val="943634" w:themeColor="accent2" w:themeShade="BF"/>
          <w:sz w:val="32"/>
          <w:shd w:val="clear" w:color="auto" w:fill="FFFFFF"/>
          <w:lang w:val="en-GB"/>
        </w:rPr>
        <w:t xml:space="preserve">READING WOMEN IN THE NEW TESTAMENT EPISTLES. </w:t>
      </w:r>
    </w:p>
    <w:p w14:paraId="60E03B19" w14:textId="77777777" w:rsidR="004B071D" w:rsidRPr="004B071D" w:rsidRDefault="004B071D" w:rsidP="00B050E8">
      <w:pPr>
        <w:ind w:firstLine="0"/>
        <w:jc w:val="center"/>
        <w:outlineLvl w:val="0"/>
        <w:rPr>
          <w:rFonts w:ascii="Palatino Linotype" w:hAnsi="Palatino Linotype"/>
          <w:b/>
          <w:color w:val="943634" w:themeColor="accent2" w:themeShade="BF"/>
          <w:sz w:val="14"/>
          <w:shd w:val="clear" w:color="auto" w:fill="FFFFFF"/>
          <w:lang w:val="en-GB"/>
        </w:rPr>
      </w:pPr>
    </w:p>
    <w:p w14:paraId="1F5E145E" w14:textId="26D09DD3" w:rsidR="00B050E8" w:rsidRPr="004B071D" w:rsidRDefault="00184AD1" w:rsidP="00B050E8">
      <w:pPr>
        <w:ind w:firstLine="0"/>
        <w:jc w:val="center"/>
        <w:outlineLvl w:val="0"/>
        <w:rPr>
          <w:rFonts w:ascii="Palatino Linotype" w:hAnsi="Palatino Linotype"/>
          <w:b/>
          <w:color w:val="943634" w:themeColor="accent2" w:themeShade="BF"/>
          <w:sz w:val="32"/>
          <w:shd w:val="clear" w:color="auto" w:fill="FFFFFF"/>
          <w:lang w:val="en-GB"/>
        </w:rPr>
      </w:pPr>
      <w:r w:rsidRPr="004B071D">
        <w:rPr>
          <w:rFonts w:ascii="Palatino Linotype" w:hAnsi="Palatino Linotype"/>
          <w:b/>
          <w:color w:val="943634" w:themeColor="accent2" w:themeShade="BF"/>
          <w:sz w:val="32"/>
          <w:shd w:val="clear" w:color="auto" w:fill="FFFFFF"/>
          <w:lang w:val="en-GB"/>
        </w:rPr>
        <w:t>THE SOCIAL AND ECCLESIAL IMPLICATIONS OF BIBLICAL INTERPRETATION</w:t>
      </w:r>
    </w:p>
    <w:p w14:paraId="70BC4214" w14:textId="77777777" w:rsidR="007934F3" w:rsidRPr="00184AD1" w:rsidRDefault="007934F3" w:rsidP="00B050E8">
      <w:pPr>
        <w:ind w:firstLine="0"/>
        <w:jc w:val="center"/>
        <w:outlineLvl w:val="0"/>
        <w:rPr>
          <w:b/>
          <w:sz w:val="28"/>
          <w:shd w:val="clear" w:color="auto" w:fill="FFFFFF"/>
          <w:lang w:val="en-US"/>
        </w:rPr>
      </w:pPr>
    </w:p>
    <w:p w14:paraId="77402081" w14:textId="34C8B093" w:rsidR="00B050E8" w:rsidRPr="00184AD1" w:rsidRDefault="00184AD1" w:rsidP="00B050E8">
      <w:pPr>
        <w:ind w:firstLine="0"/>
        <w:jc w:val="center"/>
        <w:outlineLvl w:val="0"/>
        <w:rPr>
          <w:b/>
          <w:sz w:val="28"/>
          <w:shd w:val="clear" w:color="auto" w:fill="FFFFFF"/>
          <w:lang w:val="en-US"/>
        </w:rPr>
      </w:pPr>
      <w:r w:rsidRPr="00184AD1">
        <w:rPr>
          <w:b/>
          <w:sz w:val="28"/>
          <w:shd w:val="clear" w:color="auto" w:fill="FFFFFF"/>
          <w:lang w:val="en-US"/>
        </w:rPr>
        <w:t>21-23 JUNE 2019</w:t>
      </w:r>
    </w:p>
    <w:p w14:paraId="0AF6C8F0" w14:textId="77777777" w:rsidR="007934F3" w:rsidRPr="00184AD1" w:rsidRDefault="007934F3" w:rsidP="00B050E8">
      <w:pPr>
        <w:ind w:firstLine="0"/>
        <w:jc w:val="center"/>
        <w:outlineLvl w:val="0"/>
        <w:rPr>
          <w:b/>
          <w:sz w:val="28"/>
          <w:shd w:val="clear" w:color="auto" w:fill="FFFFFF"/>
          <w:lang w:val="en-US"/>
        </w:rPr>
      </w:pPr>
    </w:p>
    <w:p w14:paraId="06DE0824" w14:textId="023DC81A" w:rsidR="00184AD1" w:rsidRDefault="00184AD1" w:rsidP="00B050E8">
      <w:pPr>
        <w:ind w:firstLine="0"/>
        <w:jc w:val="center"/>
        <w:outlineLvl w:val="0"/>
        <w:rPr>
          <w:b/>
          <w:sz w:val="28"/>
          <w:shd w:val="clear" w:color="auto" w:fill="FFFFFF"/>
          <w:lang w:val="en-US"/>
        </w:rPr>
      </w:pPr>
      <w:r w:rsidRPr="00184AD1">
        <w:rPr>
          <w:b/>
          <w:sz w:val="28"/>
          <w:shd w:val="clear" w:color="auto" w:fill="FFFFFF"/>
          <w:lang w:val="en-US"/>
        </w:rPr>
        <w:t>CENTRE OF BIBLICAL STUDIES</w:t>
      </w:r>
      <w:r>
        <w:rPr>
          <w:b/>
          <w:sz w:val="28"/>
          <w:shd w:val="clear" w:color="auto" w:fill="FFFFFF"/>
          <w:lang w:val="en-US"/>
        </w:rPr>
        <w:t>,</w:t>
      </w:r>
      <w:r w:rsidRPr="00184AD1">
        <w:rPr>
          <w:b/>
          <w:sz w:val="28"/>
          <w:shd w:val="clear" w:color="auto" w:fill="FFFFFF"/>
          <w:lang w:val="en-US"/>
        </w:rPr>
        <w:t xml:space="preserve"> CLUJ, ROMANIA</w:t>
      </w:r>
    </w:p>
    <w:p w14:paraId="173240C7" w14:textId="77777777" w:rsidR="004B071D" w:rsidRDefault="004B071D" w:rsidP="00B050E8">
      <w:pPr>
        <w:ind w:firstLine="0"/>
        <w:jc w:val="center"/>
        <w:outlineLvl w:val="0"/>
        <w:rPr>
          <w:b/>
          <w:sz w:val="28"/>
          <w:shd w:val="clear" w:color="auto" w:fill="FFFFFF"/>
          <w:lang w:val="en-US"/>
        </w:rPr>
      </w:pPr>
    </w:p>
    <w:p w14:paraId="3A2FF6BA" w14:textId="669F159A" w:rsidR="00184AD1" w:rsidRDefault="00184AD1" w:rsidP="00B050E8">
      <w:pPr>
        <w:ind w:firstLine="0"/>
        <w:jc w:val="center"/>
        <w:outlineLvl w:val="0"/>
        <w:rPr>
          <w:b/>
          <w:sz w:val="28"/>
          <w:shd w:val="clear" w:color="auto" w:fill="FFFFFF"/>
          <w:lang w:val="de-DE"/>
        </w:rPr>
      </w:pPr>
      <w:r w:rsidRPr="004B071D">
        <w:rPr>
          <w:b/>
          <w:sz w:val="28"/>
          <w:shd w:val="clear" w:color="auto" w:fill="FFFFFF"/>
          <w:lang w:val="de-DE"/>
        </w:rPr>
        <w:t xml:space="preserve">in </w:t>
      </w:r>
      <w:proofErr w:type="spellStart"/>
      <w:r w:rsidRPr="004B071D">
        <w:rPr>
          <w:b/>
          <w:sz w:val="28"/>
          <w:shd w:val="clear" w:color="auto" w:fill="FFFFFF"/>
          <w:lang w:val="de-DE"/>
        </w:rPr>
        <w:t>collaboration</w:t>
      </w:r>
      <w:proofErr w:type="spellEnd"/>
      <w:r w:rsidRPr="004B071D">
        <w:rPr>
          <w:b/>
          <w:sz w:val="28"/>
          <w:shd w:val="clear" w:color="auto" w:fill="FFFFFF"/>
          <w:lang w:val="de-DE"/>
        </w:rPr>
        <w:t xml:space="preserve"> </w:t>
      </w:r>
      <w:proofErr w:type="spellStart"/>
      <w:r w:rsidRPr="004B071D">
        <w:rPr>
          <w:b/>
          <w:sz w:val="28"/>
          <w:shd w:val="clear" w:color="auto" w:fill="FFFFFF"/>
          <w:lang w:val="de-DE"/>
        </w:rPr>
        <w:t>with</w:t>
      </w:r>
      <w:proofErr w:type="spellEnd"/>
    </w:p>
    <w:p w14:paraId="000CB30E" w14:textId="77777777" w:rsidR="004B071D" w:rsidRPr="004B071D" w:rsidRDefault="004B071D" w:rsidP="00B050E8">
      <w:pPr>
        <w:ind w:firstLine="0"/>
        <w:jc w:val="center"/>
        <w:outlineLvl w:val="0"/>
        <w:rPr>
          <w:b/>
          <w:sz w:val="28"/>
          <w:shd w:val="clear" w:color="auto" w:fill="FFFFFF"/>
          <w:lang w:val="de-DE"/>
        </w:rPr>
      </w:pPr>
    </w:p>
    <w:p w14:paraId="0DDEF7A4" w14:textId="267C558A" w:rsidR="004B071D" w:rsidRPr="004B071D" w:rsidRDefault="004B071D" w:rsidP="00B050E8">
      <w:pPr>
        <w:ind w:firstLine="0"/>
        <w:jc w:val="center"/>
        <w:outlineLvl w:val="0"/>
        <w:rPr>
          <w:b/>
          <w:sz w:val="28"/>
          <w:shd w:val="clear" w:color="auto" w:fill="FFFFFF"/>
          <w:lang w:val="de-DE"/>
        </w:rPr>
      </w:pPr>
      <w:r w:rsidRPr="004B071D">
        <w:rPr>
          <w:b/>
          <w:sz w:val="28"/>
          <w:shd w:val="clear" w:color="auto" w:fill="FFFFFF"/>
          <w:lang w:val="de-DE"/>
        </w:rPr>
        <w:t>KARL-FRANZENS-UNIVERSITÄT GRAZ</w:t>
      </w:r>
    </w:p>
    <w:p w14:paraId="294182BC" w14:textId="21C9D818" w:rsidR="00B050E8" w:rsidRPr="004B071D" w:rsidRDefault="004B071D" w:rsidP="00B050E8">
      <w:pPr>
        <w:ind w:firstLine="0"/>
        <w:jc w:val="center"/>
        <w:outlineLvl w:val="0"/>
        <w:rPr>
          <w:b/>
          <w:sz w:val="28"/>
          <w:shd w:val="clear" w:color="auto" w:fill="FFFFFF"/>
          <w:lang w:val="de-DE"/>
        </w:rPr>
      </w:pPr>
      <w:r>
        <w:rPr>
          <w:b/>
          <w:sz w:val="28"/>
          <w:shd w:val="clear" w:color="auto" w:fill="FFFFFF"/>
          <w:lang w:val="de-DE"/>
        </w:rPr>
        <w:t xml:space="preserve">BERGISCHE </w:t>
      </w:r>
      <w:r w:rsidRPr="004B071D">
        <w:rPr>
          <w:b/>
          <w:sz w:val="28"/>
          <w:shd w:val="clear" w:color="auto" w:fill="FFFFFF"/>
          <w:lang w:val="de-DE"/>
        </w:rPr>
        <w:t xml:space="preserve">UNIVERSITÄT WUPPERTAL </w:t>
      </w:r>
    </w:p>
    <w:p w14:paraId="22844484" w14:textId="38F35BB2" w:rsidR="00BE1EB1" w:rsidRDefault="00BE1EB1" w:rsidP="00B050E8">
      <w:pPr>
        <w:ind w:firstLine="0"/>
        <w:jc w:val="center"/>
        <w:outlineLvl w:val="0"/>
        <w:rPr>
          <w:b/>
          <w:sz w:val="28"/>
          <w:shd w:val="clear" w:color="auto" w:fill="FFFFFF"/>
          <w:lang w:val="de-DE"/>
        </w:rPr>
      </w:pPr>
    </w:p>
    <w:p w14:paraId="6B117B20" w14:textId="18AD7510" w:rsidR="004B071D" w:rsidRDefault="004B071D" w:rsidP="00B050E8">
      <w:pPr>
        <w:ind w:firstLine="0"/>
        <w:jc w:val="center"/>
        <w:outlineLvl w:val="0"/>
        <w:rPr>
          <w:b/>
          <w:sz w:val="28"/>
          <w:shd w:val="clear" w:color="auto" w:fill="FFFFFF"/>
          <w:lang w:val="de-DE"/>
        </w:rPr>
      </w:pPr>
    </w:p>
    <w:p w14:paraId="2F67BD39" w14:textId="54B84A0A" w:rsidR="004B071D" w:rsidRDefault="004B071D" w:rsidP="004B071D">
      <w:pPr>
        <w:ind w:firstLine="0"/>
        <w:jc w:val="center"/>
        <w:rPr>
          <w:b/>
          <w:lang w:val="de-DE"/>
        </w:rPr>
      </w:pPr>
      <w:r w:rsidRPr="005D6A35">
        <w:rPr>
          <w:b/>
          <w:lang w:val="de-DE"/>
        </w:rPr>
        <w:t xml:space="preserve">Sponsors </w:t>
      </w:r>
    </w:p>
    <w:p w14:paraId="39D2EF6D" w14:textId="77777777" w:rsidR="004B071D" w:rsidRDefault="004B071D" w:rsidP="004B071D">
      <w:pPr>
        <w:ind w:firstLine="0"/>
        <w:jc w:val="center"/>
        <w:rPr>
          <w:b/>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7"/>
      </w:tblGrid>
      <w:tr w:rsidR="004B071D" w:rsidRPr="005704F4" w14:paraId="628BA91D" w14:textId="77777777" w:rsidTr="00B90C44">
        <w:tc>
          <w:tcPr>
            <w:tcW w:w="1413" w:type="dxa"/>
          </w:tcPr>
          <w:p w14:paraId="3A6C43C0" w14:textId="53CD2C61" w:rsidR="004B071D" w:rsidRPr="005D6A35" w:rsidRDefault="004B071D" w:rsidP="00B90C44">
            <w:pPr>
              <w:ind w:firstLine="0"/>
              <w:rPr>
                <w:rFonts w:cs="Times New Roman"/>
                <w:szCs w:val="24"/>
                <w:lang w:val="en-GB"/>
              </w:rPr>
            </w:pPr>
            <w:r w:rsidRPr="00A0746E">
              <w:rPr>
                <w:noProof/>
              </w:rPr>
              <w:drawing>
                <wp:inline distT="0" distB="0" distL="0" distR="0" wp14:anchorId="622A1ED2" wp14:editId="3CBFEB95">
                  <wp:extent cx="407324" cy="407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519" cy="427519"/>
                          </a:xfrm>
                          <a:prstGeom prst="rect">
                            <a:avLst/>
                          </a:prstGeom>
                        </pic:spPr>
                      </pic:pic>
                    </a:graphicData>
                  </a:graphic>
                </wp:inline>
              </w:drawing>
            </w:r>
          </w:p>
        </w:tc>
        <w:tc>
          <w:tcPr>
            <w:tcW w:w="7647" w:type="dxa"/>
          </w:tcPr>
          <w:p w14:paraId="666FEDE5" w14:textId="77777777" w:rsidR="004B071D" w:rsidRDefault="004B071D" w:rsidP="00B90C44">
            <w:pPr>
              <w:ind w:firstLine="0"/>
              <w:rPr>
                <w:lang w:val="de-DE"/>
              </w:rPr>
            </w:pPr>
          </w:p>
          <w:p w14:paraId="6F065F87" w14:textId="1B30182B" w:rsidR="004B071D" w:rsidRPr="005704F4" w:rsidRDefault="004B071D" w:rsidP="00B90C44">
            <w:pPr>
              <w:ind w:firstLine="0"/>
              <w:rPr>
                <w:rFonts w:cs="Times New Roman"/>
                <w:szCs w:val="24"/>
                <w:lang w:val="de-DE"/>
              </w:rPr>
            </w:pPr>
            <w:r w:rsidRPr="005D6A35">
              <w:rPr>
                <w:lang w:val="de-DE"/>
              </w:rPr>
              <w:t>HERBERT HAAG STIFTUNG FÜR FREIHEIT IN DER KIRCHE</w:t>
            </w:r>
          </w:p>
        </w:tc>
      </w:tr>
      <w:tr w:rsidR="004B071D" w:rsidRPr="005704F4" w14:paraId="10ACBC64" w14:textId="77777777" w:rsidTr="004B071D">
        <w:trPr>
          <w:trHeight w:val="836"/>
        </w:trPr>
        <w:tc>
          <w:tcPr>
            <w:tcW w:w="1413" w:type="dxa"/>
          </w:tcPr>
          <w:p w14:paraId="22E3AD1B" w14:textId="77777777" w:rsidR="004B071D" w:rsidRDefault="004B071D" w:rsidP="00B90C44">
            <w:pPr>
              <w:ind w:firstLine="0"/>
              <w:rPr>
                <w:rFonts w:cs="Times New Roman"/>
                <w:szCs w:val="24"/>
                <w:lang w:val="de-DE"/>
              </w:rPr>
            </w:pPr>
            <w:r>
              <w:rPr>
                <w:rFonts w:cs="Times New Roman"/>
                <w:noProof/>
                <w:szCs w:val="24"/>
                <w:lang w:val="de-DE"/>
              </w:rPr>
              <w:drawing>
                <wp:anchor distT="0" distB="0" distL="114300" distR="114300" simplePos="0" relativeHeight="251660288" behindDoc="0" locked="0" layoutInCell="1" allowOverlap="1" wp14:anchorId="1DAB8359" wp14:editId="130AC1EB">
                  <wp:simplePos x="0" y="0"/>
                  <wp:positionH relativeFrom="column">
                    <wp:posOffset>3579</wp:posOffset>
                  </wp:positionH>
                  <wp:positionV relativeFrom="paragraph">
                    <wp:posOffset>66964</wp:posOffset>
                  </wp:positionV>
                  <wp:extent cx="4572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446" cy="463446"/>
                          </a:xfrm>
                          <a:prstGeom prst="rect">
                            <a:avLst/>
                          </a:prstGeom>
                          <a:noFill/>
                        </pic:spPr>
                      </pic:pic>
                    </a:graphicData>
                  </a:graphic>
                  <wp14:sizeRelH relativeFrom="page">
                    <wp14:pctWidth>0</wp14:pctWidth>
                  </wp14:sizeRelH>
                  <wp14:sizeRelV relativeFrom="page">
                    <wp14:pctHeight>0</wp14:pctHeight>
                  </wp14:sizeRelV>
                </wp:anchor>
              </w:drawing>
            </w:r>
          </w:p>
          <w:p w14:paraId="1374AA0C" w14:textId="77777777" w:rsidR="004B071D" w:rsidRDefault="004B071D" w:rsidP="00B90C44">
            <w:pPr>
              <w:ind w:firstLine="0"/>
              <w:rPr>
                <w:rFonts w:cs="Times New Roman"/>
                <w:szCs w:val="24"/>
                <w:lang w:val="de-DE"/>
              </w:rPr>
            </w:pPr>
          </w:p>
          <w:p w14:paraId="4C3E7D3B" w14:textId="77777777" w:rsidR="004B071D" w:rsidRPr="005704F4" w:rsidRDefault="004B071D" w:rsidP="00B90C44">
            <w:pPr>
              <w:ind w:firstLine="0"/>
              <w:rPr>
                <w:rFonts w:cs="Times New Roman"/>
                <w:szCs w:val="24"/>
                <w:lang w:val="de-DE"/>
              </w:rPr>
            </w:pPr>
          </w:p>
        </w:tc>
        <w:tc>
          <w:tcPr>
            <w:tcW w:w="7647" w:type="dxa"/>
          </w:tcPr>
          <w:p w14:paraId="1457237E" w14:textId="77777777" w:rsidR="004B071D" w:rsidRPr="00184AD1" w:rsidRDefault="004B071D" w:rsidP="00B90C44">
            <w:pPr>
              <w:ind w:firstLine="0"/>
              <w:rPr>
                <w:lang w:val="de-DE"/>
              </w:rPr>
            </w:pPr>
          </w:p>
          <w:p w14:paraId="6DF95131" w14:textId="6EA1E3D7" w:rsidR="004B071D" w:rsidRPr="005704F4" w:rsidRDefault="004B071D" w:rsidP="00B90C44">
            <w:pPr>
              <w:ind w:firstLine="0"/>
              <w:rPr>
                <w:rFonts w:cs="Times New Roman"/>
                <w:szCs w:val="24"/>
                <w:lang w:val="en-US"/>
              </w:rPr>
            </w:pPr>
            <w:r w:rsidRPr="005D6A35">
              <w:rPr>
                <w:lang w:val="en-US"/>
              </w:rPr>
              <w:t>BABE</w:t>
            </w:r>
            <w:r>
              <w:rPr>
                <w:lang w:val="en-US"/>
              </w:rPr>
              <w:t>Ș</w:t>
            </w:r>
            <w:r w:rsidRPr="005D6A35">
              <w:rPr>
                <w:lang w:val="en-US"/>
              </w:rPr>
              <w:t>-BOLYAI UNIVERSIT</w:t>
            </w:r>
            <w:r>
              <w:rPr>
                <w:lang w:val="en-US"/>
              </w:rPr>
              <w:t>Y, CENTRE FOR BIBLICAL STUDIES</w:t>
            </w:r>
          </w:p>
        </w:tc>
      </w:tr>
      <w:tr w:rsidR="004B071D" w:rsidRPr="005704F4" w14:paraId="4FBBE48F" w14:textId="77777777" w:rsidTr="00B90C44">
        <w:trPr>
          <w:trHeight w:val="1008"/>
        </w:trPr>
        <w:tc>
          <w:tcPr>
            <w:tcW w:w="1413" w:type="dxa"/>
          </w:tcPr>
          <w:p w14:paraId="4DC3F7E8" w14:textId="77777777" w:rsidR="004B071D" w:rsidRPr="005704F4" w:rsidRDefault="004B071D" w:rsidP="00B90C44">
            <w:pPr>
              <w:ind w:firstLine="0"/>
              <w:rPr>
                <w:rFonts w:cs="Times New Roman"/>
                <w:b/>
                <w:szCs w:val="24"/>
                <w:lang w:val="en-US"/>
              </w:rPr>
            </w:pPr>
            <w:r>
              <w:rPr>
                <w:noProof/>
              </w:rPr>
              <w:drawing>
                <wp:inline distT="0" distB="0" distL="0" distR="0" wp14:anchorId="7DE7025C" wp14:editId="21C66995">
                  <wp:extent cx="457200" cy="389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764" cy="416775"/>
                          </a:xfrm>
                          <a:prstGeom prst="rect">
                            <a:avLst/>
                          </a:prstGeom>
                        </pic:spPr>
                      </pic:pic>
                    </a:graphicData>
                  </a:graphic>
                </wp:inline>
              </w:drawing>
            </w:r>
          </w:p>
        </w:tc>
        <w:tc>
          <w:tcPr>
            <w:tcW w:w="7647" w:type="dxa"/>
          </w:tcPr>
          <w:p w14:paraId="720A663B" w14:textId="77777777" w:rsidR="004B071D" w:rsidRDefault="004B071D" w:rsidP="00B90C44">
            <w:pPr>
              <w:ind w:firstLine="0"/>
              <w:rPr>
                <w:lang w:val="en-GB"/>
              </w:rPr>
            </w:pPr>
          </w:p>
          <w:p w14:paraId="7F03CC27" w14:textId="012C685F" w:rsidR="004B071D" w:rsidRPr="004B071D" w:rsidRDefault="004B071D" w:rsidP="00B90C44">
            <w:pPr>
              <w:ind w:firstLine="0"/>
              <w:rPr>
                <w:lang w:val="en-GB"/>
              </w:rPr>
            </w:pPr>
            <w:r w:rsidRPr="005704F4">
              <w:rPr>
                <w:lang w:val="en-GB"/>
              </w:rPr>
              <w:t>KARL-FRANZENS-UNIVERSITÄT</w:t>
            </w:r>
            <w:r>
              <w:rPr>
                <w:lang w:val="en-GB"/>
              </w:rPr>
              <w:t xml:space="preserve"> </w:t>
            </w:r>
            <w:r w:rsidRPr="005704F4">
              <w:rPr>
                <w:lang w:val="en-GB"/>
              </w:rPr>
              <w:t>GRAZ</w:t>
            </w:r>
          </w:p>
        </w:tc>
      </w:tr>
      <w:tr w:rsidR="004B071D" w:rsidRPr="005704F4" w14:paraId="431F7C37" w14:textId="77777777" w:rsidTr="00B90C44">
        <w:trPr>
          <w:trHeight w:val="1008"/>
        </w:trPr>
        <w:tc>
          <w:tcPr>
            <w:tcW w:w="1413" w:type="dxa"/>
          </w:tcPr>
          <w:p w14:paraId="4AD74E2D" w14:textId="284D2406" w:rsidR="004B071D" w:rsidRDefault="004B071D" w:rsidP="00B90C44">
            <w:pPr>
              <w:ind w:firstLine="0"/>
              <w:rPr>
                <w:noProof/>
              </w:rPr>
            </w:pPr>
            <w:r>
              <w:rPr>
                <w:noProof/>
              </w:rPr>
              <w:drawing>
                <wp:inline distT="0" distB="0" distL="0" distR="0" wp14:anchorId="5A206098" wp14:editId="69C6CB95">
                  <wp:extent cx="519726" cy="532014"/>
                  <wp:effectExtent l="0" t="0" r="0" b="1905"/>
                  <wp:docPr id="10" name="Picture 10" descr="Image result for BERGISCHE UNIVERSITÄT WUPPE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RGISCHE UNIVERSITÄT WUPPER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53" cy="561523"/>
                          </a:xfrm>
                          <a:prstGeom prst="rect">
                            <a:avLst/>
                          </a:prstGeom>
                          <a:noFill/>
                          <a:ln>
                            <a:noFill/>
                          </a:ln>
                        </pic:spPr>
                      </pic:pic>
                    </a:graphicData>
                  </a:graphic>
                </wp:inline>
              </w:drawing>
            </w:r>
          </w:p>
        </w:tc>
        <w:tc>
          <w:tcPr>
            <w:tcW w:w="7647" w:type="dxa"/>
          </w:tcPr>
          <w:p w14:paraId="73897555" w14:textId="77777777" w:rsidR="004B071D" w:rsidRPr="004B071D" w:rsidRDefault="004B071D" w:rsidP="004B071D">
            <w:pPr>
              <w:ind w:firstLine="0"/>
              <w:rPr>
                <w:lang w:val="en-GB"/>
              </w:rPr>
            </w:pPr>
            <w:r w:rsidRPr="004B071D">
              <w:rPr>
                <w:lang w:val="en-GB"/>
              </w:rPr>
              <w:t xml:space="preserve">BERGISCHE UNIVERSITÄT WUPPERTAL </w:t>
            </w:r>
          </w:p>
          <w:p w14:paraId="40DEEC64" w14:textId="77777777" w:rsidR="004B071D" w:rsidRDefault="004B071D" w:rsidP="00B90C44">
            <w:pPr>
              <w:ind w:firstLine="0"/>
              <w:rPr>
                <w:lang w:val="en-GB"/>
              </w:rPr>
            </w:pPr>
          </w:p>
        </w:tc>
      </w:tr>
    </w:tbl>
    <w:p w14:paraId="61472AB4" w14:textId="4E851295" w:rsidR="007E0AD5" w:rsidRDefault="007E0AD5" w:rsidP="009D4189">
      <w:pPr>
        <w:ind w:firstLine="0"/>
        <w:jc w:val="center"/>
        <w:rPr>
          <w:rFonts w:cs="Times New Roman"/>
          <w:b/>
          <w:szCs w:val="24"/>
          <w:lang w:val="en-US"/>
        </w:rPr>
      </w:pPr>
      <w:r w:rsidRPr="0098713A">
        <w:rPr>
          <w:rFonts w:cs="Times New Roman"/>
          <w:b/>
          <w:szCs w:val="24"/>
          <w:lang w:val="en-US"/>
        </w:rPr>
        <w:lastRenderedPageBreak/>
        <w:t>June 20</w:t>
      </w:r>
    </w:p>
    <w:p w14:paraId="6226AA41" w14:textId="77777777" w:rsidR="009D4189" w:rsidRPr="0098713A" w:rsidRDefault="009D4189" w:rsidP="009D4189">
      <w:pPr>
        <w:ind w:firstLine="0"/>
        <w:jc w:val="center"/>
        <w:rPr>
          <w:rFonts w:cs="Times New Roman"/>
          <w:b/>
          <w:szCs w:val="24"/>
          <w:lang w:val="en-US"/>
        </w:rPr>
      </w:pPr>
    </w:p>
    <w:p w14:paraId="227181C1" w14:textId="1F25B759" w:rsidR="00C61504" w:rsidRDefault="007E0AD5" w:rsidP="00C61504">
      <w:pPr>
        <w:ind w:firstLine="0"/>
        <w:rPr>
          <w:rFonts w:cs="Times New Roman"/>
          <w:szCs w:val="24"/>
          <w:lang w:val="en-US"/>
        </w:rPr>
      </w:pPr>
      <w:r>
        <w:rPr>
          <w:rFonts w:cs="Times New Roman"/>
          <w:szCs w:val="24"/>
          <w:lang w:val="en-US"/>
        </w:rPr>
        <w:t xml:space="preserve">Arrival, welcome at the Centre for Biblical Studies, accommodation at Hotel </w:t>
      </w:r>
      <w:proofErr w:type="spellStart"/>
      <w:r>
        <w:rPr>
          <w:rFonts w:cs="Times New Roman"/>
          <w:szCs w:val="24"/>
          <w:lang w:val="en-US"/>
        </w:rPr>
        <w:t>Universitas</w:t>
      </w:r>
      <w:proofErr w:type="spellEnd"/>
    </w:p>
    <w:p w14:paraId="69D5ABF0" w14:textId="6E966297" w:rsidR="007E0AD5" w:rsidRDefault="00A1536D" w:rsidP="00C61504">
      <w:pPr>
        <w:ind w:firstLine="0"/>
        <w:rPr>
          <w:rFonts w:cs="Times New Roman"/>
          <w:szCs w:val="24"/>
          <w:lang w:val="en-US"/>
        </w:rPr>
      </w:pPr>
      <w:r>
        <w:rPr>
          <w:rFonts w:cs="Times New Roman"/>
          <w:szCs w:val="24"/>
          <w:lang w:val="en-US"/>
        </w:rPr>
        <w:t>19.00</w:t>
      </w:r>
      <w:r>
        <w:rPr>
          <w:rFonts w:cs="Times New Roman"/>
          <w:szCs w:val="24"/>
          <w:lang w:val="en-US"/>
        </w:rPr>
        <w:tab/>
        <w:t>Dinner (</w:t>
      </w:r>
      <w:proofErr w:type="spellStart"/>
      <w:r>
        <w:rPr>
          <w:rFonts w:cs="Times New Roman"/>
          <w:szCs w:val="24"/>
          <w:lang w:val="en-US"/>
        </w:rPr>
        <w:t>Rhédey</w:t>
      </w:r>
      <w:proofErr w:type="spellEnd"/>
      <w:r>
        <w:rPr>
          <w:rFonts w:cs="Times New Roman"/>
          <w:szCs w:val="24"/>
          <w:lang w:val="en-US"/>
        </w:rPr>
        <w:t>)</w:t>
      </w:r>
    </w:p>
    <w:p w14:paraId="689B56C6" w14:textId="77777777" w:rsidR="00BE1EB1" w:rsidRDefault="00BE1EB1" w:rsidP="00C61504">
      <w:pPr>
        <w:ind w:firstLine="0"/>
        <w:rPr>
          <w:rFonts w:cs="Times New Roman"/>
          <w:b/>
          <w:szCs w:val="24"/>
          <w:lang w:val="en-US"/>
        </w:rPr>
      </w:pPr>
    </w:p>
    <w:p w14:paraId="2D722D6D" w14:textId="7645A36C" w:rsidR="007E0AD5" w:rsidRPr="0098713A" w:rsidRDefault="007E0AD5" w:rsidP="005832F3">
      <w:pPr>
        <w:ind w:firstLine="0"/>
        <w:jc w:val="center"/>
        <w:rPr>
          <w:rFonts w:cs="Times New Roman"/>
          <w:b/>
          <w:szCs w:val="24"/>
          <w:lang w:val="en-US"/>
        </w:rPr>
      </w:pPr>
      <w:r w:rsidRPr="0098713A">
        <w:rPr>
          <w:rFonts w:cs="Times New Roman"/>
          <w:b/>
          <w:szCs w:val="24"/>
          <w:lang w:val="en-US"/>
        </w:rPr>
        <w:t>June 21</w:t>
      </w:r>
    </w:p>
    <w:p w14:paraId="2DADF4DA" w14:textId="05971448" w:rsidR="0098713A" w:rsidRDefault="0098713A" w:rsidP="005832F3">
      <w:pPr>
        <w:ind w:firstLine="0"/>
        <w:rPr>
          <w:rFonts w:cs="Times New Roman"/>
          <w:b/>
          <w:szCs w:val="24"/>
          <w:lang w:val="en-GB"/>
        </w:rPr>
      </w:pPr>
      <w:bookmarkStart w:id="0" w:name="_Hlk5216899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103"/>
        <w:gridCol w:w="2544"/>
      </w:tblGrid>
      <w:tr w:rsidR="0098713A" w14:paraId="60053618" w14:textId="77777777" w:rsidTr="005832F3">
        <w:tc>
          <w:tcPr>
            <w:tcW w:w="1413" w:type="dxa"/>
          </w:tcPr>
          <w:p w14:paraId="13147324" w14:textId="7D79C345" w:rsidR="0098713A" w:rsidRPr="0098713A" w:rsidRDefault="0098713A" w:rsidP="005832F3">
            <w:pPr>
              <w:ind w:firstLine="0"/>
              <w:rPr>
                <w:rFonts w:cs="Times New Roman"/>
                <w:szCs w:val="24"/>
                <w:lang w:val="en-GB"/>
              </w:rPr>
            </w:pPr>
            <w:r w:rsidRPr="0098713A">
              <w:rPr>
                <w:rFonts w:cs="Times New Roman"/>
                <w:szCs w:val="24"/>
                <w:lang w:val="en-GB"/>
              </w:rPr>
              <w:t>9</w:t>
            </w:r>
            <w:r w:rsidR="00034D2D">
              <w:rPr>
                <w:rFonts w:cs="Times New Roman"/>
                <w:szCs w:val="24"/>
                <w:lang w:val="en-GB"/>
              </w:rPr>
              <w:t>.00</w:t>
            </w:r>
            <w:r w:rsidRPr="0098713A">
              <w:rPr>
                <w:rFonts w:cs="Times New Roman"/>
                <w:szCs w:val="24"/>
                <w:lang w:val="en-GB"/>
              </w:rPr>
              <w:t>-9.10</w:t>
            </w:r>
          </w:p>
        </w:tc>
        <w:tc>
          <w:tcPr>
            <w:tcW w:w="5103" w:type="dxa"/>
          </w:tcPr>
          <w:p w14:paraId="01ABD490" w14:textId="77777777" w:rsidR="0098713A" w:rsidRDefault="0098713A" w:rsidP="005832F3">
            <w:pPr>
              <w:ind w:firstLine="0"/>
              <w:rPr>
                <w:rFonts w:cs="Times New Roman"/>
                <w:szCs w:val="24"/>
                <w:lang w:val="en-GB"/>
              </w:rPr>
            </w:pPr>
            <w:r>
              <w:rPr>
                <w:rFonts w:cs="Times New Roman"/>
                <w:szCs w:val="24"/>
                <w:lang w:val="en-GB"/>
              </w:rPr>
              <w:t>Opening, welcome</w:t>
            </w:r>
          </w:p>
          <w:p w14:paraId="1291F4FD" w14:textId="21D9255D" w:rsidR="0036129E" w:rsidRPr="0098713A" w:rsidRDefault="0036129E" w:rsidP="005832F3">
            <w:pPr>
              <w:ind w:firstLine="0"/>
              <w:rPr>
                <w:rFonts w:cs="Times New Roman"/>
                <w:szCs w:val="24"/>
                <w:lang w:val="en-GB"/>
              </w:rPr>
            </w:pPr>
            <w:r>
              <w:rPr>
                <w:rFonts w:cs="Times New Roman"/>
                <w:szCs w:val="24"/>
                <w:lang w:val="en-GB"/>
              </w:rPr>
              <w:t xml:space="preserve">(Conference Room of Hotel </w:t>
            </w:r>
            <w:proofErr w:type="spellStart"/>
            <w:r>
              <w:rPr>
                <w:rFonts w:cs="Times New Roman"/>
                <w:szCs w:val="24"/>
                <w:lang w:val="en-GB"/>
              </w:rPr>
              <w:t>Universitas</w:t>
            </w:r>
            <w:proofErr w:type="spellEnd"/>
            <w:r>
              <w:rPr>
                <w:rFonts w:cs="Times New Roman"/>
                <w:szCs w:val="24"/>
                <w:lang w:val="en-GB"/>
              </w:rPr>
              <w:t>)</w:t>
            </w:r>
          </w:p>
        </w:tc>
        <w:tc>
          <w:tcPr>
            <w:tcW w:w="2544" w:type="dxa"/>
          </w:tcPr>
          <w:p w14:paraId="04703746" w14:textId="59026FD2" w:rsidR="0098713A" w:rsidRPr="0098713A" w:rsidRDefault="0095602F" w:rsidP="005832F3">
            <w:pPr>
              <w:ind w:firstLine="0"/>
              <w:rPr>
                <w:rFonts w:cs="Times New Roman"/>
                <w:szCs w:val="24"/>
                <w:lang w:val="en-GB"/>
              </w:rPr>
            </w:pPr>
            <w:r>
              <w:rPr>
                <w:rFonts w:cs="Times New Roman"/>
                <w:szCs w:val="24"/>
                <w:lang w:val="en-GB"/>
              </w:rPr>
              <w:t xml:space="preserve">Anna </w:t>
            </w:r>
            <w:proofErr w:type="spellStart"/>
            <w:r>
              <w:rPr>
                <w:rFonts w:cs="Times New Roman"/>
                <w:szCs w:val="24"/>
                <w:lang w:val="en-GB"/>
              </w:rPr>
              <w:t>Soós</w:t>
            </w:r>
            <w:proofErr w:type="spellEnd"/>
            <w:r w:rsidR="00904E27">
              <w:rPr>
                <w:rFonts w:cs="Times New Roman"/>
                <w:szCs w:val="24"/>
                <w:lang w:val="en-GB"/>
              </w:rPr>
              <w:t xml:space="preserve"> (</w:t>
            </w:r>
            <w:r>
              <w:rPr>
                <w:rFonts w:cs="Times New Roman"/>
                <w:szCs w:val="24"/>
                <w:lang w:val="en-GB"/>
              </w:rPr>
              <w:t xml:space="preserve">vice-rector BBU, </w:t>
            </w:r>
            <w:r w:rsidR="00904E27">
              <w:rPr>
                <w:rFonts w:cs="Times New Roman"/>
                <w:szCs w:val="24"/>
                <w:lang w:val="en-GB"/>
              </w:rPr>
              <w:t>Cluj)</w:t>
            </w:r>
          </w:p>
        </w:tc>
      </w:tr>
      <w:tr w:rsidR="0098713A" w14:paraId="4FA9E949" w14:textId="77777777" w:rsidTr="005832F3">
        <w:tc>
          <w:tcPr>
            <w:tcW w:w="1413" w:type="dxa"/>
          </w:tcPr>
          <w:p w14:paraId="42F9235D" w14:textId="44573AED" w:rsidR="0098713A" w:rsidRPr="0098713A" w:rsidRDefault="0098713A" w:rsidP="005832F3">
            <w:pPr>
              <w:ind w:firstLine="0"/>
              <w:rPr>
                <w:rFonts w:cs="Times New Roman"/>
                <w:szCs w:val="24"/>
                <w:lang w:val="en-GB"/>
              </w:rPr>
            </w:pPr>
            <w:r w:rsidRPr="0098713A">
              <w:rPr>
                <w:rFonts w:cs="Times New Roman"/>
                <w:szCs w:val="24"/>
                <w:lang w:val="en-GB"/>
              </w:rPr>
              <w:t>9</w:t>
            </w:r>
            <w:r w:rsidR="00034D2D">
              <w:rPr>
                <w:rFonts w:cs="Times New Roman"/>
                <w:szCs w:val="24"/>
                <w:lang w:val="en-GB"/>
              </w:rPr>
              <w:t>.</w:t>
            </w:r>
            <w:r w:rsidRPr="0098713A">
              <w:rPr>
                <w:rFonts w:cs="Times New Roman"/>
                <w:szCs w:val="24"/>
                <w:lang w:val="en-GB"/>
              </w:rPr>
              <w:t>10-9</w:t>
            </w:r>
            <w:r w:rsidR="00034D2D">
              <w:rPr>
                <w:rFonts w:cs="Times New Roman"/>
                <w:szCs w:val="24"/>
                <w:lang w:val="en-GB"/>
              </w:rPr>
              <w:t>.</w:t>
            </w:r>
            <w:r w:rsidRPr="0098713A">
              <w:rPr>
                <w:rFonts w:cs="Times New Roman"/>
                <w:szCs w:val="24"/>
                <w:lang w:val="en-GB"/>
              </w:rPr>
              <w:t>30</w:t>
            </w:r>
          </w:p>
        </w:tc>
        <w:tc>
          <w:tcPr>
            <w:tcW w:w="5103" w:type="dxa"/>
          </w:tcPr>
          <w:p w14:paraId="6ACE8F28" w14:textId="3B1A8ED4" w:rsidR="0098713A" w:rsidRDefault="0098713A" w:rsidP="005832F3">
            <w:pPr>
              <w:ind w:firstLine="0"/>
              <w:rPr>
                <w:rFonts w:cs="Times New Roman"/>
                <w:b/>
                <w:szCs w:val="24"/>
                <w:lang w:val="en-GB"/>
              </w:rPr>
            </w:pPr>
            <w:r w:rsidRPr="0098713A">
              <w:rPr>
                <w:rFonts w:cs="Times New Roman"/>
                <w:szCs w:val="24"/>
                <w:lang w:val="en-GB"/>
              </w:rPr>
              <w:t xml:space="preserve">Introducing </w:t>
            </w:r>
            <w:proofErr w:type="gramStart"/>
            <w:r w:rsidRPr="00816908">
              <w:rPr>
                <w:rFonts w:cs="Times New Roman"/>
                <w:i/>
                <w:szCs w:val="24"/>
                <w:lang w:val="en-GB"/>
              </w:rPr>
              <w:t>The</w:t>
            </w:r>
            <w:proofErr w:type="gramEnd"/>
            <w:r w:rsidRPr="00816908">
              <w:rPr>
                <w:rFonts w:cs="Times New Roman"/>
                <w:i/>
                <w:szCs w:val="24"/>
                <w:lang w:val="en-GB"/>
              </w:rPr>
              <w:t xml:space="preserve"> Bible and Women</w:t>
            </w:r>
            <w:r w:rsidR="000D3AB0">
              <w:rPr>
                <w:rFonts w:cs="Times New Roman"/>
                <w:szCs w:val="24"/>
                <w:lang w:val="en-GB"/>
              </w:rPr>
              <w:t xml:space="preserve"> </w:t>
            </w:r>
            <w:r w:rsidR="000D3AB0" w:rsidRPr="0098713A">
              <w:rPr>
                <w:rFonts w:cs="Times New Roman"/>
                <w:szCs w:val="24"/>
                <w:lang w:val="en-GB"/>
              </w:rPr>
              <w:t>Project</w:t>
            </w:r>
          </w:p>
        </w:tc>
        <w:tc>
          <w:tcPr>
            <w:tcW w:w="2544" w:type="dxa"/>
          </w:tcPr>
          <w:p w14:paraId="1156F2B6" w14:textId="7B417E5B" w:rsidR="0098713A" w:rsidRDefault="0098713A" w:rsidP="005832F3">
            <w:pPr>
              <w:ind w:firstLine="0"/>
              <w:rPr>
                <w:rFonts w:cs="Times New Roman"/>
                <w:b/>
                <w:szCs w:val="24"/>
                <w:lang w:val="en-GB"/>
              </w:rPr>
            </w:pPr>
            <w:proofErr w:type="spellStart"/>
            <w:r w:rsidRPr="0098713A">
              <w:rPr>
                <w:rFonts w:cs="Times New Roman"/>
                <w:szCs w:val="24"/>
                <w:lang w:val="en-GB"/>
              </w:rPr>
              <w:t>Irmtraud</w:t>
            </w:r>
            <w:proofErr w:type="spellEnd"/>
            <w:r w:rsidRPr="0098713A">
              <w:rPr>
                <w:rFonts w:cs="Times New Roman"/>
                <w:szCs w:val="24"/>
                <w:lang w:val="en-GB"/>
              </w:rPr>
              <w:t xml:space="preserve"> Fischer</w:t>
            </w:r>
            <w:r w:rsidR="00904E27">
              <w:rPr>
                <w:rFonts w:cs="Times New Roman"/>
                <w:szCs w:val="24"/>
                <w:lang w:val="en-GB"/>
              </w:rPr>
              <w:t xml:space="preserve"> (Graz)</w:t>
            </w:r>
          </w:p>
        </w:tc>
      </w:tr>
      <w:tr w:rsidR="0036129E" w:rsidRPr="00BE1EB1" w14:paraId="6982BDDD" w14:textId="77777777" w:rsidTr="005832F3">
        <w:tc>
          <w:tcPr>
            <w:tcW w:w="9060" w:type="dxa"/>
            <w:gridSpan w:val="3"/>
            <w:shd w:val="pct12" w:color="auto" w:fill="auto"/>
          </w:tcPr>
          <w:p w14:paraId="77B920BA" w14:textId="77777777" w:rsidR="0036129E" w:rsidRDefault="0036129E" w:rsidP="005832F3">
            <w:pPr>
              <w:ind w:firstLine="0"/>
              <w:rPr>
                <w:rFonts w:cs="Times New Roman"/>
                <w:b/>
                <w:szCs w:val="24"/>
                <w:lang w:val="en-GB"/>
              </w:rPr>
            </w:pPr>
          </w:p>
          <w:p w14:paraId="142977E6" w14:textId="77777777" w:rsidR="0036129E" w:rsidRDefault="0036129E" w:rsidP="005832F3">
            <w:pPr>
              <w:ind w:firstLine="0"/>
              <w:rPr>
                <w:rFonts w:cs="Times New Roman"/>
                <w:b/>
                <w:szCs w:val="24"/>
                <w:lang w:val="en-GB"/>
              </w:rPr>
            </w:pPr>
            <w:r>
              <w:rPr>
                <w:rFonts w:cs="Times New Roman"/>
                <w:b/>
                <w:szCs w:val="24"/>
                <w:lang w:val="en-GB"/>
              </w:rPr>
              <w:t xml:space="preserve">I. </w:t>
            </w:r>
            <w:r w:rsidRPr="00BE1EB1">
              <w:rPr>
                <w:rFonts w:cs="Times New Roman"/>
                <w:b/>
                <w:szCs w:val="24"/>
                <w:lang w:val="en-GB"/>
              </w:rPr>
              <w:t>Cultural, Social and Religious Context</w:t>
            </w:r>
          </w:p>
          <w:p w14:paraId="7F43DD03" w14:textId="77777777" w:rsidR="0036129E" w:rsidRPr="00BE1EB1" w:rsidRDefault="0036129E" w:rsidP="005832F3">
            <w:pPr>
              <w:ind w:firstLine="0"/>
              <w:rPr>
                <w:rFonts w:cs="Times New Roman"/>
                <w:b/>
                <w:szCs w:val="24"/>
                <w:lang w:val="en-GB"/>
              </w:rPr>
            </w:pPr>
          </w:p>
        </w:tc>
      </w:tr>
      <w:tr w:rsidR="0098713A" w14:paraId="7B5935D5" w14:textId="77777777" w:rsidTr="005832F3">
        <w:tc>
          <w:tcPr>
            <w:tcW w:w="1413" w:type="dxa"/>
          </w:tcPr>
          <w:p w14:paraId="44678610" w14:textId="376EE7A3" w:rsidR="0098713A" w:rsidRPr="0098713A" w:rsidRDefault="0098713A" w:rsidP="005832F3">
            <w:pPr>
              <w:ind w:firstLine="0"/>
              <w:rPr>
                <w:rFonts w:cs="Times New Roman"/>
                <w:szCs w:val="24"/>
                <w:lang w:val="en-GB"/>
              </w:rPr>
            </w:pPr>
            <w:r w:rsidRPr="0098713A">
              <w:rPr>
                <w:rFonts w:cs="Times New Roman"/>
                <w:szCs w:val="24"/>
                <w:lang w:val="en-GB"/>
              </w:rPr>
              <w:t>9</w:t>
            </w:r>
            <w:r w:rsidR="00034D2D">
              <w:rPr>
                <w:rFonts w:cs="Times New Roman"/>
                <w:szCs w:val="24"/>
                <w:lang w:val="en-GB"/>
              </w:rPr>
              <w:t>.</w:t>
            </w:r>
            <w:r w:rsidRPr="0098713A">
              <w:rPr>
                <w:rFonts w:cs="Times New Roman"/>
                <w:szCs w:val="24"/>
                <w:lang w:val="en-GB"/>
              </w:rPr>
              <w:t>30-</w:t>
            </w:r>
            <w:r>
              <w:rPr>
                <w:rFonts w:cs="Times New Roman"/>
                <w:szCs w:val="24"/>
                <w:lang w:val="en-GB"/>
              </w:rPr>
              <w:t>10</w:t>
            </w:r>
            <w:r w:rsidR="00034D2D">
              <w:rPr>
                <w:rFonts w:cs="Times New Roman"/>
                <w:szCs w:val="24"/>
                <w:lang w:val="en-GB"/>
              </w:rPr>
              <w:t>.</w:t>
            </w:r>
            <w:r w:rsidR="0095602F">
              <w:rPr>
                <w:rFonts w:cs="Times New Roman"/>
                <w:szCs w:val="24"/>
                <w:lang w:val="en-GB"/>
              </w:rPr>
              <w:t>0</w:t>
            </w:r>
            <w:r w:rsidR="00143261">
              <w:rPr>
                <w:rFonts w:cs="Times New Roman"/>
                <w:szCs w:val="24"/>
                <w:lang w:val="en-GB"/>
              </w:rPr>
              <w:t>0</w:t>
            </w:r>
          </w:p>
        </w:tc>
        <w:tc>
          <w:tcPr>
            <w:tcW w:w="5103" w:type="dxa"/>
          </w:tcPr>
          <w:p w14:paraId="33459F37" w14:textId="4557BB28" w:rsidR="0095602F" w:rsidRPr="0095602F" w:rsidRDefault="0095602F" w:rsidP="005832F3">
            <w:pPr>
              <w:ind w:firstLine="0"/>
              <w:rPr>
                <w:rFonts w:cs="Times New Roman"/>
                <w:szCs w:val="24"/>
                <w:lang w:val="en-GB"/>
              </w:rPr>
            </w:pPr>
            <w:r w:rsidRPr="0095602F">
              <w:rPr>
                <w:lang w:val="en-GB"/>
              </w:rPr>
              <w:t xml:space="preserve">Introducing </w:t>
            </w:r>
            <w:r>
              <w:rPr>
                <w:lang w:val="en-GB"/>
              </w:rPr>
              <w:t>Women in the Epistles</w:t>
            </w:r>
            <w:r w:rsidRPr="0095602F">
              <w:rPr>
                <w:lang w:val="en-GB"/>
              </w:rPr>
              <w:t xml:space="preserve">. </w:t>
            </w:r>
            <w:r w:rsidRPr="0095602F">
              <w:rPr>
                <w:rFonts w:cs="Times New Roman"/>
                <w:szCs w:val="24"/>
                <w:lang w:val="en-GB"/>
              </w:rPr>
              <w:t>The Ideology of Gender Spaces and Roles in the Greco-Roman World</w:t>
            </w:r>
          </w:p>
          <w:p w14:paraId="528EE6E8" w14:textId="77777777" w:rsidR="0098713A" w:rsidRDefault="0098713A" w:rsidP="005832F3">
            <w:pPr>
              <w:ind w:firstLine="0"/>
              <w:rPr>
                <w:rFonts w:cs="Times New Roman"/>
                <w:b/>
                <w:szCs w:val="24"/>
                <w:lang w:val="en-GB"/>
              </w:rPr>
            </w:pPr>
          </w:p>
        </w:tc>
        <w:tc>
          <w:tcPr>
            <w:tcW w:w="2544" w:type="dxa"/>
          </w:tcPr>
          <w:p w14:paraId="477D6739" w14:textId="77777777" w:rsidR="0098713A" w:rsidRPr="0036129E" w:rsidRDefault="0095602F" w:rsidP="005832F3">
            <w:pPr>
              <w:ind w:firstLine="0"/>
              <w:jc w:val="left"/>
              <w:rPr>
                <w:lang w:val="en-GB"/>
              </w:rPr>
            </w:pPr>
            <w:proofErr w:type="spellStart"/>
            <w:r w:rsidRPr="0036129E">
              <w:rPr>
                <w:lang w:val="en-GB"/>
              </w:rPr>
              <w:t>Korinna</w:t>
            </w:r>
            <w:proofErr w:type="spellEnd"/>
            <w:r w:rsidRPr="0036129E">
              <w:rPr>
                <w:lang w:val="en-GB"/>
              </w:rPr>
              <w:t xml:space="preserve"> Zamfir (Cluj), </w:t>
            </w:r>
          </w:p>
          <w:p w14:paraId="4F3D3CFB" w14:textId="5BC43061" w:rsidR="0036129E" w:rsidRDefault="0036129E" w:rsidP="005832F3">
            <w:pPr>
              <w:ind w:firstLine="0"/>
              <w:jc w:val="left"/>
              <w:rPr>
                <w:rFonts w:cs="Times New Roman"/>
                <w:b/>
                <w:szCs w:val="24"/>
                <w:lang w:val="en-GB"/>
              </w:rPr>
            </w:pPr>
            <w:r w:rsidRPr="0036129E">
              <w:rPr>
                <w:rFonts w:cs="Times New Roman"/>
                <w:szCs w:val="24"/>
                <w:lang w:val="en-GB"/>
              </w:rPr>
              <w:t xml:space="preserve">Uta </w:t>
            </w:r>
            <w:proofErr w:type="spellStart"/>
            <w:r w:rsidRPr="0036129E">
              <w:rPr>
                <w:rFonts w:cs="Times New Roman"/>
                <w:szCs w:val="24"/>
                <w:lang w:val="en-GB"/>
              </w:rPr>
              <w:t>Poplutz</w:t>
            </w:r>
            <w:proofErr w:type="spellEnd"/>
            <w:r w:rsidRPr="0036129E">
              <w:rPr>
                <w:rFonts w:cs="Times New Roman"/>
                <w:szCs w:val="24"/>
                <w:lang w:val="en-GB"/>
              </w:rPr>
              <w:t xml:space="preserve"> (Wuppertal)</w:t>
            </w:r>
          </w:p>
        </w:tc>
      </w:tr>
      <w:tr w:rsidR="0098713A" w14:paraId="7FE4336E" w14:textId="77777777" w:rsidTr="005832F3">
        <w:tc>
          <w:tcPr>
            <w:tcW w:w="1413" w:type="dxa"/>
          </w:tcPr>
          <w:p w14:paraId="2873259D" w14:textId="3E5BC5FA" w:rsidR="0098713A" w:rsidRPr="0098713A" w:rsidRDefault="0095602F" w:rsidP="005832F3">
            <w:pPr>
              <w:ind w:firstLine="0"/>
              <w:rPr>
                <w:rFonts w:cs="Times New Roman"/>
                <w:szCs w:val="24"/>
                <w:lang w:val="en-GB"/>
              </w:rPr>
            </w:pPr>
            <w:r>
              <w:rPr>
                <w:rFonts w:cs="Times New Roman"/>
                <w:szCs w:val="24"/>
                <w:lang w:val="en-GB"/>
              </w:rPr>
              <w:t>10</w:t>
            </w:r>
            <w:r w:rsidR="00034D2D">
              <w:rPr>
                <w:rFonts w:cs="Times New Roman"/>
                <w:szCs w:val="24"/>
                <w:lang w:val="en-GB"/>
              </w:rPr>
              <w:t>.00</w:t>
            </w:r>
            <w:r>
              <w:rPr>
                <w:rFonts w:cs="Times New Roman"/>
                <w:szCs w:val="24"/>
                <w:lang w:val="en-GB"/>
              </w:rPr>
              <w:t>-10</w:t>
            </w:r>
            <w:r w:rsidR="00034D2D">
              <w:rPr>
                <w:rFonts w:cs="Times New Roman"/>
                <w:szCs w:val="24"/>
                <w:lang w:val="en-GB"/>
              </w:rPr>
              <w:t>.</w:t>
            </w:r>
            <w:r>
              <w:rPr>
                <w:rFonts w:cs="Times New Roman"/>
                <w:szCs w:val="24"/>
                <w:lang w:val="en-GB"/>
              </w:rPr>
              <w:t>40</w:t>
            </w:r>
          </w:p>
        </w:tc>
        <w:tc>
          <w:tcPr>
            <w:tcW w:w="5103" w:type="dxa"/>
          </w:tcPr>
          <w:p w14:paraId="6476CDFA" w14:textId="649EE307" w:rsidR="0098713A" w:rsidRDefault="0095602F" w:rsidP="005832F3">
            <w:pPr>
              <w:ind w:firstLine="0"/>
              <w:rPr>
                <w:rFonts w:cs="Times New Roman"/>
                <w:b/>
                <w:szCs w:val="24"/>
                <w:lang w:val="en-GB"/>
              </w:rPr>
            </w:pPr>
            <w:r w:rsidRPr="000F6F7C">
              <w:rPr>
                <w:rFonts w:cs="Times New Roman"/>
                <w:szCs w:val="24"/>
                <w:lang w:val="en-GB"/>
              </w:rPr>
              <w:t>The Rhetoric of Gender in th</w:t>
            </w:r>
            <w:r>
              <w:rPr>
                <w:rFonts w:cs="Times New Roman"/>
                <w:szCs w:val="24"/>
                <w:lang w:val="en-GB"/>
              </w:rPr>
              <w:t xml:space="preserve">e </w:t>
            </w:r>
            <w:r w:rsidRPr="000F6F7C">
              <w:rPr>
                <w:rFonts w:cs="Times New Roman"/>
                <w:szCs w:val="24"/>
                <w:lang w:val="en-GB"/>
              </w:rPr>
              <w:t>Epistles of the New Testament</w:t>
            </w:r>
          </w:p>
        </w:tc>
        <w:tc>
          <w:tcPr>
            <w:tcW w:w="2544" w:type="dxa"/>
          </w:tcPr>
          <w:p w14:paraId="3CC8D6C6" w14:textId="2C0D79FB" w:rsidR="0098713A" w:rsidRDefault="0095602F" w:rsidP="005832F3">
            <w:pPr>
              <w:ind w:firstLine="0"/>
              <w:jc w:val="left"/>
              <w:rPr>
                <w:rFonts w:cs="Times New Roman"/>
                <w:b/>
                <w:szCs w:val="24"/>
                <w:lang w:val="en-GB"/>
              </w:rPr>
            </w:pPr>
            <w:r w:rsidRPr="000F6F7C">
              <w:rPr>
                <w:lang w:val="en-US"/>
              </w:rPr>
              <w:t>Peter Lampe</w:t>
            </w:r>
            <w:r>
              <w:rPr>
                <w:lang w:val="en-US"/>
              </w:rPr>
              <w:t xml:space="preserve"> (Heidelberg)</w:t>
            </w:r>
          </w:p>
        </w:tc>
      </w:tr>
      <w:tr w:rsidR="0098713A" w14:paraId="0F1F5EF6" w14:textId="77777777" w:rsidTr="005832F3">
        <w:tc>
          <w:tcPr>
            <w:tcW w:w="1413" w:type="dxa"/>
          </w:tcPr>
          <w:p w14:paraId="70960A6E" w14:textId="63983BB0" w:rsidR="0098713A" w:rsidRPr="0098713A" w:rsidRDefault="00A1536D" w:rsidP="005832F3">
            <w:pPr>
              <w:ind w:firstLine="0"/>
              <w:rPr>
                <w:rFonts w:cs="Times New Roman"/>
                <w:szCs w:val="24"/>
                <w:lang w:val="en-GB"/>
              </w:rPr>
            </w:pPr>
            <w:r>
              <w:rPr>
                <w:rFonts w:cs="Times New Roman"/>
                <w:szCs w:val="24"/>
                <w:lang w:val="en-GB"/>
              </w:rPr>
              <w:t>10.40-11.00</w:t>
            </w:r>
          </w:p>
        </w:tc>
        <w:tc>
          <w:tcPr>
            <w:tcW w:w="5103" w:type="dxa"/>
          </w:tcPr>
          <w:p w14:paraId="471B0763" w14:textId="14116466" w:rsidR="0098713A" w:rsidRPr="0036129E" w:rsidRDefault="00A1536D" w:rsidP="005832F3">
            <w:pPr>
              <w:ind w:firstLine="0"/>
              <w:rPr>
                <w:rFonts w:cs="Times New Roman"/>
                <w:szCs w:val="24"/>
                <w:lang w:val="en-GB"/>
              </w:rPr>
            </w:pPr>
            <w:r w:rsidRPr="0036129E">
              <w:rPr>
                <w:rFonts w:cs="Times New Roman"/>
                <w:szCs w:val="24"/>
                <w:lang w:val="en-GB"/>
              </w:rPr>
              <w:t>Coffee</w:t>
            </w:r>
          </w:p>
        </w:tc>
        <w:tc>
          <w:tcPr>
            <w:tcW w:w="2544" w:type="dxa"/>
          </w:tcPr>
          <w:p w14:paraId="72F72A51" w14:textId="77777777" w:rsidR="0098713A" w:rsidRDefault="0098713A" w:rsidP="005832F3">
            <w:pPr>
              <w:ind w:firstLine="0"/>
              <w:rPr>
                <w:rFonts w:cs="Times New Roman"/>
                <w:b/>
                <w:szCs w:val="24"/>
                <w:lang w:val="en-GB"/>
              </w:rPr>
            </w:pPr>
          </w:p>
        </w:tc>
      </w:tr>
      <w:tr w:rsidR="0098713A" w:rsidRPr="00A1536D" w14:paraId="7027CEB4" w14:textId="77777777" w:rsidTr="005832F3">
        <w:tc>
          <w:tcPr>
            <w:tcW w:w="1413" w:type="dxa"/>
          </w:tcPr>
          <w:p w14:paraId="418ACED2" w14:textId="7AD9CF83" w:rsidR="0098713A" w:rsidRPr="00A1536D" w:rsidRDefault="00A1536D" w:rsidP="005832F3">
            <w:pPr>
              <w:ind w:firstLine="0"/>
              <w:rPr>
                <w:rFonts w:cs="Times New Roman"/>
                <w:szCs w:val="24"/>
                <w:lang w:val="en-GB"/>
              </w:rPr>
            </w:pPr>
            <w:r w:rsidRPr="00A1536D">
              <w:rPr>
                <w:rFonts w:cs="Times New Roman"/>
                <w:szCs w:val="24"/>
                <w:lang w:val="en-GB"/>
              </w:rPr>
              <w:t>11.00-11.40</w:t>
            </w:r>
          </w:p>
        </w:tc>
        <w:tc>
          <w:tcPr>
            <w:tcW w:w="5103" w:type="dxa"/>
          </w:tcPr>
          <w:p w14:paraId="1D888E07" w14:textId="65685DF5" w:rsidR="00A1536D" w:rsidRPr="00A1536D" w:rsidRDefault="00A1536D" w:rsidP="00816908">
            <w:pPr>
              <w:ind w:firstLine="0"/>
              <w:jc w:val="left"/>
              <w:rPr>
                <w:rFonts w:cs="Times New Roman"/>
                <w:szCs w:val="24"/>
                <w:lang w:val="en-GB"/>
              </w:rPr>
            </w:pPr>
            <w:r w:rsidRPr="00A1536D">
              <w:rPr>
                <w:rFonts w:cs="Times New Roman"/>
                <w:szCs w:val="24"/>
                <w:lang w:val="en-GB"/>
              </w:rPr>
              <w:t>Jewish Female Leaders and Benefactors (</w:t>
            </w:r>
            <w:proofErr w:type="spellStart"/>
            <w:r w:rsidRPr="0062584B">
              <w:rPr>
                <w:rFonts w:cs="Times New Roman"/>
                <w:i/>
                <w:szCs w:val="24"/>
                <w:lang w:val="en-GB"/>
              </w:rPr>
              <w:t>Archisynagogoi</w:t>
            </w:r>
            <w:proofErr w:type="spellEnd"/>
            <w:r w:rsidRPr="00A1536D">
              <w:rPr>
                <w:rFonts w:cs="Times New Roman"/>
                <w:szCs w:val="24"/>
                <w:lang w:val="en-GB"/>
              </w:rPr>
              <w:t xml:space="preserve">, Elders, Mothers of the Synagogue, </w:t>
            </w:r>
            <w:proofErr w:type="spellStart"/>
            <w:r w:rsidRPr="00A1536D">
              <w:rPr>
                <w:rFonts w:cs="Times New Roman"/>
                <w:szCs w:val="24"/>
                <w:lang w:val="en-GB"/>
              </w:rPr>
              <w:t>Hierisai</w:t>
            </w:r>
            <w:proofErr w:type="spellEnd"/>
            <w:r w:rsidRPr="00A1536D">
              <w:rPr>
                <w:rFonts w:cs="Times New Roman"/>
                <w:szCs w:val="24"/>
                <w:lang w:val="en-GB"/>
              </w:rPr>
              <w:fldChar w:fldCharType="begin"/>
            </w:r>
            <w:r w:rsidRPr="00A1536D">
              <w:rPr>
                <w:rFonts w:cs="Times New Roman"/>
                <w:szCs w:val="24"/>
                <w:lang w:val="en-GB"/>
              </w:rPr>
              <w:instrText>xe "hierisa"</w:instrText>
            </w:r>
            <w:r w:rsidRPr="00A1536D">
              <w:rPr>
                <w:rFonts w:cs="Times New Roman"/>
                <w:szCs w:val="24"/>
                <w:lang w:val="en-GB"/>
              </w:rPr>
              <w:fldChar w:fldCharType="end"/>
            </w:r>
            <w:r w:rsidRPr="00A1536D">
              <w:rPr>
                <w:rFonts w:cs="Times New Roman"/>
                <w:szCs w:val="24"/>
                <w:lang w:val="en-GB"/>
              </w:rPr>
              <w:t xml:space="preserve">)  </w:t>
            </w:r>
          </w:p>
          <w:p w14:paraId="052D24C3" w14:textId="5DEF25BD" w:rsidR="0098713A" w:rsidRPr="00A1536D" w:rsidRDefault="0098713A" w:rsidP="005832F3">
            <w:pPr>
              <w:ind w:firstLine="0"/>
              <w:rPr>
                <w:rFonts w:cs="Times New Roman"/>
                <w:szCs w:val="24"/>
                <w:lang w:val="en-GB"/>
              </w:rPr>
            </w:pPr>
          </w:p>
        </w:tc>
        <w:tc>
          <w:tcPr>
            <w:tcW w:w="2544" w:type="dxa"/>
          </w:tcPr>
          <w:p w14:paraId="2FE7F17B" w14:textId="69D47AD9" w:rsidR="0098713A" w:rsidRPr="00A1536D" w:rsidRDefault="00A1536D" w:rsidP="005832F3">
            <w:pPr>
              <w:ind w:firstLine="0"/>
              <w:rPr>
                <w:rFonts w:cs="Times New Roman"/>
                <w:szCs w:val="24"/>
                <w:lang w:val="de-DE"/>
              </w:rPr>
            </w:pPr>
            <w:r w:rsidRPr="00A1536D">
              <w:rPr>
                <w:rFonts w:cs="Times New Roman"/>
                <w:szCs w:val="24"/>
                <w:lang w:val="de-DE"/>
              </w:rPr>
              <w:t xml:space="preserve">Bernadette </w:t>
            </w:r>
            <w:proofErr w:type="spellStart"/>
            <w:r w:rsidRPr="00A1536D">
              <w:rPr>
                <w:rFonts w:cs="Times New Roman"/>
                <w:szCs w:val="24"/>
                <w:lang w:val="de-DE"/>
              </w:rPr>
              <w:t>Brooten</w:t>
            </w:r>
            <w:proofErr w:type="spellEnd"/>
            <w:r w:rsidRPr="00A1536D">
              <w:rPr>
                <w:rFonts w:cs="Times New Roman"/>
                <w:szCs w:val="24"/>
                <w:lang w:val="de-DE"/>
              </w:rPr>
              <w:t xml:space="preserve"> (Brandeis U., </w:t>
            </w:r>
            <w:proofErr w:type="spellStart"/>
            <w:r>
              <w:t>Waltham</w:t>
            </w:r>
            <w:proofErr w:type="spellEnd"/>
            <w:r>
              <w:t>, MA)</w:t>
            </w:r>
          </w:p>
        </w:tc>
      </w:tr>
      <w:tr w:rsidR="0098713A" w14:paraId="4E9C6668" w14:textId="77777777" w:rsidTr="005832F3">
        <w:tc>
          <w:tcPr>
            <w:tcW w:w="1413" w:type="dxa"/>
          </w:tcPr>
          <w:p w14:paraId="4231B31F" w14:textId="272EBB00" w:rsidR="0098713A" w:rsidRPr="00A1536D" w:rsidRDefault="00A1536D" w:rsidP="005832F3">
            <w:pPr>
              <w:ind w:firstLine="0"/>
              <w:rPr>
                <w:rFonts w:cs="Times New Roman"/>
                <w:szCs w:val="24"/>
                <w:lang w:val="en-GB"/>
              </w:rPr>
            </w:pPr>
            <w:r w:rsidRPr="00A1536D">
              <w:rPr>
                <w:rFonts w:cs="Times New Roman"/>
                <w:szCs w:val="24"/>
                <w:lang w:val="en-GB"/>
              </w:rPr>
              <w:t>11.40-12.10</w:t>
            </w:r>
          </w:p>
        </w:tc>
        <w:tc>
          <w:tcPr>
            <w:tcW w:w="5103" w:type="dxa"/>
          </w:tcPr>
          <w:p w14:paraId="07B17D1D" w14:textId="3A87AAD6" w:rsidR="0098713A" w:rsidRDefault="00A1536D" w:rsidP="005832F3">
            <w:pPr>
              <w:ind w:firstLine="0"/>
              <w:rPr>
                <w:rFonts w:cs="Times New Roman"/>
                <w:b/>
                <w:szCs w:val="24"/>
                <w:lang w:val="en-GB"/>
              </w:rPr>
            </w:pPr>
            <w:r w:rsidRPr="00A1536D">
              <w:rPr>
                <w:rFonts w:cs="Times New Roman"/>
                <w:szCs w:val="24"/>
                <w:lang w:val="en-GB"/>
              </w:rPr>
              <w:t>Women in the Greco-Roman Society in the First Century (Priestesses, Prophetesses, Office Holders, Benefactors)</w:t>
            </w:r>
          </w:p>
        </w:tc>
        <w:tc>
          <w:tcPr>
            <w:tcW w:w="2544" w:type="dxa"/>
          </w:tcPr>
          <w:p w14:paraId="3F1974A3" w14:textId="3B049CFD" w:rsidR="0098713A" w:rsidRDefault="00A1536D" w:rsidP="005832F3">
            <w:pPr>
              <w:ind w:firstLine="0"/>
              <w:rPr>
                <w:rFonts w:cs="Times New Roman"/>
                <w:b/>
                <w:szCs w:val="24"/>
                <w:lang w:val="en-GB"/>
              </w:rPr>
            </w:pPr>
            <w:r w:rsidRPr="00A1536D">
              <w:rPr>
                <w:rFonts w:cs="Times New Roman"/>
                <w:szCs w:val="24"/>
                <w:lang w:val="en-GB"/>
              </w:rPr>
              <w:t>Ute Eisen (Giessen)</w:t>
            </w:r>
          </w:p>
        </w:tc>
      </w:tr>
      <w:tr w:rsidR="0098713A" w:rsidRPr="00A1536D" w14:paraId="62544042" w14:textId="77777777" w:rsidTr="005832F3">
        <w:tc>
          <w:tcPr>
            <w:tcW w:w="1413" w:type="dxa"/>
          </w:tcPr>
          <w:p w14:paraId="52A267C7" w14:textId="7EB170BC" w:rsidR="0098713A" w:rsidRPr="00A1536D" w:rsidRDefault="00A1536D" w:rsidP="005832F3">
            <w:pPr>
              <w:ind w:firstLine="0"/>
              <w:rPr>
                <w:rFonts w:cs="Times New Roman"/>
                <w:szCs w:val="24"/>
                <w:lang w:val="en-GB"/>
              </w:rPr>
            </w:pPr>
            <w:r w:rsidRPr="00A1536D">
              <w:rPr>
                <w:rFonts w:cs="Times New Roman"/>
                <w:szCs w:val="24"/>
                <w:lang w:val="en-GB"/>
              </w:rPr>
              <w:t>12.10-12.50</w:t>
            </w:r>
          </w:p>
        </w:tc>
        <w:tc>
          <w:tcPr>
            <w:tcW w:w="5103" w:type="dxa"/>
          </w:tcPr>
          <w:p w14:paraId="3B741CD4" w14:textId="227B2D70" w:rsidR="0098713A" w:rsidRPr="00A1536D" w:rsidRDefault="00A1536D" w:rsidP="005832F3">
            <w:pPr>
              <w:ind w:firstLine="0"/>
              <w:rPr>
                <w:rFonts w:cs="Times New Roman"/>
                <w:szCs w:val="24"/>
                <w:lang w:val="en-GB"/>
              </w:rPr>
            </w:pPr>
            <w:r w:rsidRPr="00A1536D">
              <w:rPr>
                <w:rFonts w:cs="Times New Roman"/>
                <w:szCs w:val="24"/>
                <w:lang w:val="en-GB"/>
              </w:rPr>
              <w:t>Women in Private Associations. Relevance for the NT Epistles</w:t>
            </w:r>
          </w:p>
        </w:tc>
        <w:tc>
          <w:tcPr>
            <w:tcW w:w="2544" w:type="dxa"/>
          </w:tcPr>
          <w:p w14:paraId="7082BB31" w14:textId="5F958217" w:rsidR="0098713A" w:rsidRPr="00A1536D" w:rsidRDefault="00A1536D" w:rsidP="005832F3">
            <w:pPr>
              <w:ind w:firstLine="0"/>
              <w:rPr>
                <w:rFonts w:cs="Times New Roman"/>
                <w:szCs w:val="24"/>
                <w:lang w:val="en-GB"/>
              </w:rPr>
            </w:pPr>
            <w:r w:rsidRPr="00A1536D">
              <w:rPr>
                <w:rFonts w:cs="Times New Roman"/>
                <w:szCs w:val="24"/>
                <w:lang w:val="en-GB"/>
              </w:rPr>
              <w:t xml:space="preserve">Eva </w:t>
            </w:r>
            <w:proofErr w:type="spellStart"/>
            <w:r w:rsidRPr="00A1536D">
              <w:rPr>
                <w:rFonts w:cs="Times New Roman"/>
                <w:szCs w:val="24"/>
                <w:lang w:val="en-GB"/>
              </w:rPr>
              <w:t>Ebel</w:t>
            </w:r>
            <w:proofErr w:type="spellEnd"/>
            <w:r w:rsidRPr="00A1536D">
              <w:rPr>
                <w:rFonts w:cs="Times New Roman"/>
                <w:szCs w:val="24"/>
                <w:lang w:val="en-GB"/>
              </w:rPr>
              <w:t xml:space="preserve"> (Zürich)</w:t>
            </w:r>
          </w:p>
        </w:tc>
      </w:tr>
      <w:tr w:rsidR="0098713A" w:rsidRPr="00A1536D" w14:paraId="77144694" w14:textId="77777777" w:rsidTr="005832F3">
        <w:tc>
          <w:tcPr>
            <w:tcW w:w="1413" w:type="dxa"/>
          </w:tcPr>
          <w:p w14:paraId="55320EC0" w14:textId="79609E8A" w:rsidR="0098713A" w:rsidRPr="00A1536D" w:rsidRDefault="00A1536D" w:rsidP="005832F3">
            <w:pPr>
              <w:ind w:firstLine="0"/>
              <w:rPr>
                <w:rFonts w:cs="Times New Roman"/>
                <w:szCs w:val="24"/>
                <w:lang w:val="en-GB"/>
              </w:rPr>
            </w:pPr>
            <w:r w:rsidRPr="00A1536D">
              <w:rPr>
                <w:rFonts w:cs="Times New Roman"/>
                <w:szCs w:val="24"/>
                <w:lang w:val="en-GB"/>
              </w:rPr>
              <w:t>13.00-1</w:t>
            </w:r>
            <w:r w:rsidR="00BE1EB1">
              <w:rPr>
                <w:rFonts w:cs="Times New Roman"/>
                <w:szCs w:val="24"/>
                <w:lang w:val="en-GB"/>
              </w:rPr>
              <w:t>4</w:t>
            </w:r>
            <w:r w:rsidRPr="00A1536D">
              <w:rPr>
                <w:rFonts w:cs="Times New Roman"/>
                <w:szCs w:val="24"/>
                <w:lang w:val="en-GB"/>
              </w:rPr>
              <w:t>.</w:t>
            </w:r>
            <w:r w:rsidR="00BE1EB1">
              <w:rPr>
                <w:rFonts w:cs="Times New Roman"/>
                <w:szCs w:val="24"/>
                <w:lang w:val="en-GB"/>
              </w:rPr>
              <w:t>5</w:t>
            </w:r>
            <w:r w:rsidRPr="00A1536D">
              <w:rPr>
                <w:rFonts w:cs="Times New Roman"/>
                <w:szCs w:val="24"/>
                <w:lang w:val="en-GB"/>
              </w:rPr>
              <w:t>0</w:t>
            </w:r>
          </w:p>
        </w:tc>
        <w:tc>
          <w:tcPr>
            <w:tcW w:w="5103" w:type="dxa"/>
          </w:tcPr>
          <w:p w14:paraId="7C6CAF5E" w14:textId="2D0E4CE2" w:rsidR="0098713A" w:rsidRPr="00A1536D" w:rsidRDefault="00A1536D" w:rsidP="005832F3">
            <w:pPr>
              <w:ind w:firstLine="0"/>
              <w:rPr>
                <w:rFonts w:cs="Times New Roman"/>
                <w:szCs w:val="24"/>
                <w:lang w:val="en-GB"/>
              </w:rPr>
            </w:pPr>
            <w:r w:rsidRPr="00A1536D">
              <w:rPr>
                <w:rFonts w:cs="Times New Roman"/>
                <w:szCs w:val="24"/>
                <w:lang w:val="en-GB"/>
              </w:rPr>
              <w:t>Lunch</w:t>
            </w:r>
            <w:r w:rsidR="00A00810">
              <w:rPr>
                <w:rFonts w:cs="Times New Roman"/>
                <w:szCs w:val="24"/>
                <w:lang w:val="en-GB"/>
              </w:rPr>
              <w:t xml:space="preserve"> (</w:t>
            </w:r>
            <w:proofErr w:type="spellStart"/>
            <w:r w:rsidR="00A00810">
              <w:rPr>
                <w:rFonts w:cs="Times New Roman"/>
                <w:szCs w:val="24"/>
                <w:lang w:val="en-GB"/>
              </w:rPr>
              <w:t>Sinaia</w:t>
            </w:r>
            <w:proofErr w:type="spellEnd"/>
            <w:r w:rsidR="00A00810">
              <w:rPr>
                <w:rFonts w:cs="Times New Roman"/>
                <w:szCs w:val="24"/>
                <w:lang w:val="en-GB"/>
              </w:rPr>
              <w:t>)</w:t>
            </w:r>
          </w:p>
        </w:tc>
        <w:tc>
          <w:tcPr>
            <w:tcW w:w="2544" w:type="dxa"/>
          </w:tcPr>
          <w:p w14:paraId="70909E42" w14:textId="77777777" w:rsidR="0098713A" w:rsidRPr="00A1536D" w:rsidRDefault="0098713A" w:rsidP="005832F3">
            <w:pPr>
              <w:ind w:firstLine="0"/>
              <w:rPr>
                <w:rFonts w:cs="Times New Roman"/>
                <w:szCs w:val="24"/>
                <w:lang w:val="en-GB"/>
              </w:rPr>
            </w:pPr>
          </w:p>
        </w:tc>
      </w:tr>
      <w:tr w:rsidR="0036129E" w:rsidRPr="00A1536D" w14:paraId="4F05571E" w14:textId="77777777" w:rsidTr="005832F3">
        <w:tc>
          <w:tcPr>
            <w:tcW w:w="9060" w:type="dxa"/>
            <w:gridSpan w:val="3"/>
            <w:shd w:val="clear" w:color="auto" w:fill="D9D9D9" w:themeFill="background1" w:themeFillShade="D9"/>
          </w:tcPr>
          <w:p w14:paraId="2D654483" w14:textId="77777777" w:rsidR="0036129E" w:rsidRDefault="0036129E" w:rsidP="005832F3">
            <w:pPr>
              <w:ind w:firstLine="0"/>
              <w:rPr>
                <w:rFonts w:cs="Times New Roman"/>
                <w:b/>
                <w:szCs w:val="24"/>
                <w:lang w:val="en-GB"/>
              </w:rPr>
            </w:pPr>
          </w:p>
          <w:p w14:paraId="21021B80" w14:textId="77777777" w:rsidR="0036129E" w:rsidRDefault="0036129E" w:rsidP="005832F3">
            <w:pPr>
              <w:ind w:firstLine="0"/>
              <w:rPr>
                <w:rFonts w:cs="Times New Roman"/>
                <w:b/>
                <w:szCs w:val="24"/>
                <w:lang w:val="en-GB"/>
              </w:rPr>
            </w:pPr>
            <w:r w:rsidRPr="00BE1EB1">
              <w:rPr>
                <w:rFonts w:cs="Times New Roman"/>
                <w:b/>
                <w:szCs w:val="24"/>
                <w:lang w:val="en-GB"/>
              </w:rPr>
              <w:t>II.</w:t>
            </w:r>
            <w:r>
              <w:rPr>
                <w:rFonts w:cs="Times New Roman"/>
                <w:szCs w:val="24"/>
                <w:lang w:val="en-GB"/>
              </w:rPr>
              <w:t xml:space="preserve"> </w:t>
            </w:r>
            <w:r w:rsidRPr="000F6F7C">
              <w:rPr>
                <w:rFonts w:cs="Times New Roman"/>
                <w:b/>
                <w:szCs w:val="24"/>
                <w:lang w:val="en-GB"/>
              </w:rPr>
              <w:t xml:space="preserve">Women in the Household </w:t>
            </w:r>
          </w:p>
          <w:p w14:paraId="1AF1F309" w14:textId="77777777" w:rsidR="0036129E" w:rsidRPr="00A1536D" w:rsidRDefault="0036129E" w:rsidP="005832F3">
            <w:pPr>
              <w:ind w:firstLine="0"/>
              <w:rPr>
                <w:rFonts w:cs="Times New Roman"/>
                <w:szCs w:val="24"/>
                <w:lang w:val="en-GB"/>
              </w:rPr>
            </w:pPr>
          </w:p>
        </w:tc>
      </w:tr>
      <w:tr w:rsidR="0098713A" w14:paraId="61E7B8A2" w14:textId="77777777" w:rsidTr="005832F3">
        <w:tc>
          <w:tcPr>
            <w:tcW w:w="1413" w:type="dxa"/>
          </w:tcPr>
          <w:p w14:paraId="5FE49EAA" w14:textId="6FC0DA10" w:rsidR="0098713A" w:rsidRPr="00DB487E" w:rsidRDefault="00A01ABF" w:rsidP="005832F3">
            <w:pPr>
              <w:ind w:firstLine="0"/>
              <w:rPr>
                <w:rFonts w:cs="Times New Roman"/>
                <w:szCs w:val="24"/>
                <w:lang w:val="en-GB"/>
              </w:rPr>
            </w:pPr>
            <w:r w:rsidRPr="00DB487E">
              <w:rPr>
                <w:rFonts w:cs="Times New Roman"/>
                <w:szCs w:val="24"/>
                <w:lang w:val="en-GB"/>
              </w:rPr>
              <w:t>1</w:t>
            </w:r>
            <w:r w:rsidR="00BE1EB1">
              <w:rPr>
                <w:rFonts w:cs="Times New Roman"/>
                <w:szCs w:val="24"/>
                <w:lang w:val="en-GB"/>
              </w:rPr>
              <w:t>4</w:t>
            </w:r>
            <w:r w:rsidR="00DB487E" w:rsidRPr="00DB487E">
              <w:rPr>
                <w:rFonts w:cs="Times New Roman"/>
                <w:szCs w:val="24"/>
                <w:lang w:val="en-GB"/>
              </w:rPr>
              <w:t>.</w:t>
            </w:r>
            <w:r w:rsidR="00BE1EB1">
              <w:rPr>
                <w:rFonts w:cs="Times New Roman"/>
                <w:szCs w:val="24"/>
                <w:lang w:val="en-GB"/>
              </w:rPr>
              <w:t>5</w:t>
            </w:r>
            <w:r w:rsidR="00DB487E" w:rsidRPr="00DB487E">
              <w:rPr>
                <w:rFonts w:cs="Times New Roman"/>
                <w:szCs w:val="24"/>
                <w:lang w:val="en-GB"/>
              </w:rPr>
              <w:t>0-15.30</w:t>
            </w:r>
          </w:p>
        </w:tc>
        <w:tc>
          <w:tcPr>
            <w:tcW w:w="5103" w:type="dxa"/>
          </w:tcPr>
          <w:p w14:paraId="60A7C62F" w14:textId="123FCCCA" w:rsidR="0098713A" w:rsidRDefault="00A01ABF" w:rsidP="005832F3">
            <w:pPr>
              <w:ind w:firstLine="0"/>
              <w:rPr>
                <w:rFonts w:cs="Times New Roman"/>
                <w:b/>
                <w:szCs w:val="24"/>
                <w:lang w:val="en-GB"/>
              </w:rPr>
            </w:pPr>
            <w:r w:rsidRPr="000F6F7C">
              <w:rPr>
                <w:rFonts w:cs="Times New Roman"/>
                <w:szCs w:val="24"/>
                <w:lang w:val="en-GB"/>
              </w:rPr>
              <w:t>W</w:t>
            </w:r>
            <w:r w:rsidR="00DB487E">
              <w:rPr>
                <w:rFonts w:cs="Times New Roman"/>
                <w:szCs w:val="24"/>
                <w:lang w:val="en-GB"/>
              </w:rPr>
              <w:t>omen as W</w:t>
            </w:r>
            <w:r w:rsidR="00DB487E" w:rsidRPr="000F6F7C">
              <w:rPr>
                <w:rFonts w:cs="Times New Roman"/>
                <w:szCs w:val="24"/>
                <w:lang w:val="en-GB"/>
              </w:rPr>
              <w:t>ives</w:t>
            </w:r>
            <w:r>
              <w:rPr>
                <w:rFonts w:cs="Times New Roman"/>
                <w:szCs w:val="24"/>
                <w:lang w:val="en-GB"/>
              </w:rPr>
              <w:t xml:space="preserve">. </w:t>
            </w:r>
            <w:r w:rsidR="00DB487E">
              <w:rPr>
                <w:rFonts w:cs="Times New Roman"/>
                <w:szCs w:val="24"/>
                <w:lang w:val="en-GB"/>
              </w:rPr>
              <w:t xml:space="preserve">Marriage, </w:t>
            </w:r>
            <w:r w:rsidRPr="000F6F7C">
              <w:rPr>
                <w:rFonts w:cs="Times New Roman"/>
                <w:szCs w:val="24"/>
                <w:lang w:val="en-US"/>
              </w:rPr>
              <w:t>Separation and Divorce</w:t>
            </w:r>
          </w:p>
        </w:tc>
        <w:tc>
          <w:tcPr>
            <w:tcW w:w="2544" w:type="dxa"/>
          </w:tcPr>
          <w:p w14:paraId="1F6ADE88" w14:textId="13E0E5BF" w:rsidR="0098713A" w:rsidRDefault="00A01ABF" w:rsidP="005832F3">
            <w:pPr>
              <w:ind w:firstLine="0"/>
              <w:jc w:val="left"/>
              <w:rPr>
                <w:rFonts w:cs="Times New Roman"/>
                <w:b/>
                <w:szCs w:val="24"/>
                <w:lang w:val="en-GB"/>
              </w:rPr>
            </w:pPr>
            <w:r w:rsidRPr="000F6F7C">
              <w:rPr>
                <w:lang w:val="en-GB"/>
              </w:rPr>
              <w:t>Christine Gerber</w:t>
            </w:r>
            <w:r>
              <w:rPr>
                <w:lang w:val="en-GB"/>
              </w:rPr>
              <w:t xml:space="preserve"> (Hamburg)</w:t>
            </w:r>
          </w:p>
        </w:tc>
      </w:tr>
      <w:tr w:rsidR="0098713A" w14:paraId="011B9224" w14:textId="77777777" w:rsidTr="005832F3">
        <w:tc>
          <w:tcPr>
            <w:tcW w:w="1413" w:type="dxa"/>
          </w:tcPr>
          <w:p w14:paraId="11A305A8" w14:textId="0C5E99FC" w:rsidR="0098713A" w:rsidRPr="00A00810" w:rsidRDefault="00BE1EB1" w:rsidP="005832F3">
            <w:pPr>
              <w:ind w:firstLine="0"/>
              <w:rPr>
                <w:rFonts w:cs="Times New Roman"/>
                <w:szCs w:val="24"/>
                <w:lang w:val="en-GB"/>
              </w:rPr>
            </w:pPr>
            <w:r w:rsidRPr="00A00810">
              <w:rPr>
                <w:rFonts w:cs="Times New Roman"/>
                <w:szCs w:val="24"/>
                <w:lang w:val="en-GB"/>
              </w:rPr>
              <w:t>15.30-16.10</w:t>
            </w:r>
          </w:p>
        </w:tc>
        <w:tc>
          <w:tcPr>
            <w:tcW w:w="5103" w:type="dxa"/>
          </w:tcPr>
          <w:p w14:paraId="05D96E5F" w14:textId="135C9189" w:rsidR="00BE1EB1" w:rsidRPr="00A00810" w:rsidRDefault="00BE1EB1" w:rsidP="005832F3">
            <w:pPr>
              <w:ind w:firstLine="0"/>
              <w:rPr>
                <w:rFonts w:cs="Times New Roman"/>
                <w:szCs w:val="24"/>
                <w:lang w:val="en-GB"/>
              </w:rPr>
            </w:pPr>
            <w:r w:rsidRPr="00A00810">
              <w:rPr>
                <w:rFonts w:cs="Times New Roman"/>
                <w:szCs w:val="24"/>
                <w:lang w:val="en-GB"/>
              </w:rPr>
              <w:t>Mothers. Motherhood as Vocation and Ideology.</w:t>
            </w:r>
          </w:p>
          <w:p w14:paraId="361CB99A" w14:textId="77777777" w:rsidR="0098713A" w:rsidRPr="00A00810" w:rsidRDefault="0098713A" w:rsidP="005832F3">
            <w:pPr>
              <w:ind w:firstLine="0"/>
              <w:rPr>
                <w:rFonts w:cs="Times New Roman"/>
                <w:szCs w:val="24"/>
                <w:lang w:val="en-GB"/>
              </w:rPr>
            </w:pPr>
          </w:p>
        </w:tc>
        <w:tc>
          <w:tcPr>
            <w:tcW w:w="2544" w:type="dxa"/>
          </w:tcPr>
          <w:p w14:paraId="07090BEF" w14:textId="204657CF" w:rsidR="0098713A" w:rsidRDefault="00BE1EB1" w:rsidP="005832F3">
            <w:pPr>
              <w:ind w:firstLine="0"/>
              <w:rPr>
                <w:rFonts w:cs="Times New Roman"/>
                <w:b/>
                <w:szCs w:val="24"/>
                <w:lang w:val="en-GB"/>
              </w:rPr>
            </w:pPr>
            <w:r w:rsidRPr="00BE1EB1">
              <w:rPr>
                <w:rFonts w:cs="Times New Roman"/>
                <w:szCs w:val="24"/>
                <w:lang w:val="en-GB"/>
              </w:rPr>
              <w:t>Annette Huizenga (</w:t>
            </w:r>
            <w:r w:rsidRPr="00EC4E86">
              <w:rPr>
                <w:rStyle w:val="st"/>
              </w:rPr>
              <w:t xml:space="preserve">University of </w:t>
            </w:r>
            <w:proofErr w:type="spellStart"/>
            <w:r w:rsidRPr="00EC4E86">
              <w:rPr>
                <w:rStyle w:val="st"/>
              </w:rPr>
              <w:t>Dubuque</w:t>
            </w:r>
            <w:proofErr w:type="spellEnd"/>
            <w:r w:rsidRPr="00BE1EB1">
              <w:rPr>
                <w:rFonts w:cs="Times New Roman"/>
                <w:szCs w:val="24"/>
                <w:lang w:val="en-GB"/>
              </w:rPr>
              <w:t>, Iowa)</w:t>
            </w:r>
          </w:p>
        </w:tc>
      </w:tr>
      <w:tr w:rsidR="0098713A" w14:paraId="03DE4ABD" w14:textId="77777777" w:rsidTr="005832F3">
        <w:tc>
          <w:tcPr>
            <w:tcW w:w="1413" w:type="dxa"/>
          </w:tcPr>
          <w:p w14:paraId="19C2190A" w14:textId="1930E612" w:rsidR="0098713A" w:rsidRPr="00A00810" w:rsidRDefault="00BE1EB1" w:rsidP="005832F3">
            <w:pPr>
              <w:ind w:firstLine="0"/>
              <w:rPr>
                <w:rFonts w:cs="Times New Roman"/>
                <w:szCs w:val="24"/>
                <w:lang w:val="en-GB"/>
              </w:rPr>
            </w:pPr>
            <w:r w:rsidRPr="00A00810">
              <w:rPr>
                <w:rFonts w:cs="Times New Roman"/>
                <w:szCs w:val="24"/>
                <w:lang w:val="en-GB"/>
              </w:rPr>
              <w:t>16.10-</w:t>
            </w:r>
            <w:r w:rsidR="0062584B" w:rsidRPr="00A00810">
              <w:rPr>
                <w:rFonts w:cs="Times New Roman"/>
                <w:szCs w:val="24"/>
                <w:lang w:val="en-GB"/>
              </w:rPr>
              <w:t>16.30</w:t>
            </w:r>
          </w:p>
        </w:tc>
        <w:tc>
          <w:tcPr>
            <w:tcW w:w="5103" w:type="dxa"/>
          </w:tcPr>
          <w:p w14:paraId="464763AF" w14:textId="1551B015" w:rsidR="0098713A" w:rsidRPr="00A00810" w:rsidRDefault="0062584B" w:rsidP="005832F3">
            <w:pPr>
              <w:ind w:firstLine="0"/>
              <w:rPr>
                <w:rFonts w:cs="Times New Roman"/>
                <w:szCs w:val="24"/>
                <w:lang w:val="en-GB"/>
              </w:rPr>
            </w:pPr>
            <w:r w:rsidRPr="00A00810">
              <w:rPr>
                <w:rFonts w:cs="Times New Roman"/>
                <w:szCs w:val="24"/>
                <w:lang w:val="en-GB"/>
              </w:rPr>
              <w:t>Coffee</w:t>
            </w:r>
          </w:p>
        </w:tc>
        <w:tc>
          <w:tcPr>
            <w:tcW w:w="2544" w:type="dxa"/>
          </w:tcPr>
          <w:p w14:paraId="3BC807C1" w14:textId="1CD55340" w:rsidR="0098713A" w:rsidRDefault="0098713A" w:rsidP="005832F3">
            <w:pPr>
              <w:ind w:firstLine="0"/>
              <w:rPr>
                <w:rFonts w:cs="Times New Roman"/>
                <w:b/>
                <w:szCs w:val="24"/>
                <w:lang w:val="en-GB"/>
              </w:rPr>
            </w:pPr>
          </w:p>
        </w:tc>
      </w:tr>
      <w:tr w:rsidR="0098713A" w14:paraId="0DC0D548" w14:textId="77777777" w:rsidTr="005832F3">
        <w:tc>
          <w:tcPr>
            <w:tcW w:w="1413" w:type="dxa"/>
          </w:tcPr>
          <w:p w14:paraId="01E5DD0D" w14:textId="335A8349" w:rsidR="0098713A" w:rsidRPr="00A00810" w:rsidRDefault="0062584B" w:rsidP="005832F3">
            <w:pPr>
              <w:ind w:firstLine="0"/>
              <w:rPr>
                <w:rFonts w:cs="Times New Roman"/>
                <w:szCs w:val="24"/>
                <w:lang w:val="en-GB"/>
              </w:rPr>
            </w:pPr>
            <w:r w:rsidRPr="00A00810">
              <w:rPr>
                <w:rFonts w:cs="Times New Roman"/>
                <w:szCs w:val="24"/>
                <w:lang w:val="en-GB"/>
              </w:rPr>
              <w:t>16.30-17.10</w:t>
            </w:r>
          </w:p>
        </w:tc>
        <w:tc>
          <w:tcPr>
            <w:tcW w:w="5103" w:type="dxa"/>
          </w:tcPr>
          <w:p w14:paraId="2BA142F1" w14:textId="77777777" w:rsidR="0062584B" w:rsidRPr="00A00810" w:rsidRDefault="0062584B" w:rsidP="005832F3">
            <w:pPr>
              <w:ind w:firstLine="0"/>
              <w:rPr>
                <w:rFonts w:cs="Times New Roman"/>
                <w:szCs w:val="24"/>
                <w:lang w:val="en-US"/>
              </w:rPr>
            </w:pPr>
            <w:r w:rsidRPr="00184AD1">
              <w:rPr>
                <w:rFonts w:cs="Times New Roman"/>
                <w:szCs w:val="24"/>
                <w:lang w:val="en-US"/>
              </w:rPr>
              <w:t xml:space="preserve">Older Women. </w:t>
            </w:r>
            <w:r w:rsidRPr="00A00810">
              <w:rPr>
                <w:rFonts w:cs="Times New Roman"/>
                <w:szCs w:val="24"/>
                <w:lang w:val="en-GB"/>
              </w:rPr>
              <w:t xml:space="preserve">Role, Ministry, Example. Fictive Kinship. </w:t>
            </w:r>
            <w:r w:rsidRPr="00A00810">
              <w:rPr>
                <w:rFonts w:cs="Times New Roman"/>
                <w:szCs w:val="24"/>
                <w:lang w:val="en-US"/>
              </w:rPr>
              <w:t xml:space="preserve">Age in the Service of Ideology. </w:t>
            </w:r>
          </w:p>
          <w:p w14:paraId="6A5DEB86" w14:textId="77777777" w:rsidR="0098713A" w:rsidRPr="00A00810" w:rsidRDefault="0098713A" w:rsidP="005832F3">
            <w:pPr>
              <w:ind w:firstLine="0"/>
              <w:rPr>
                <w:rFonts w:cs="Times New Roman"/>
                <w:szCs w:val="24"/>
                <w:lang w:val="en-GB"/>
              </w:rPr>
            </w:pPr>
          </w:p>
        </w:tc>
        <w:tc>
          <w:tcPr>
            <w:tcW w:w="2544" w:type="dxa"/>
          </w:tcPr>
          <w:p w14:paraId="30216F8A" w14:textId="3EE76FDA" w:rsidR="0098713A" w:rsidRDefault="0062584B" w:rsidP="005832F3">
            <w:pPr>
              <w:ind w:firstLine="0"/>
              <w:rPr>
                <w:rFonts w:cs="Times New Roman"/>
                <w:b/>
                <w:szCs w:val="24"/>
                <w:lang w:val="en-GB"/>
              </w:rPr>
            </w:pPr>
            <w:r w:rsidRPr="0062584B">
              <w:rPr>
                <w:lang w:val="de-DE"/>
              </w:rPr>
              <w:t xml:space="preserve">Angela </w:t>
            </w:r>
            <w:proofErr w:type="spellStart"/>
            <w:r w:rsidRPr="0062584B">
              <w:rPr>
                <w:lang w:val="de-DE"/>
              </w:rPr>
              <w:t>Standhartinger</w:t>
            </w:r>
            <w:proofErr w:type="spellEnd"/>
            <w:r w:rsidRPr="0062584B">
              <w:rPr>
                <w:rFonts w:cs="Times New Roman"/>
                <w:szCs w:val="24"/>
                <w:lang w:val="de-DE"/>
              </w:rPr>
              <w:t xml:space="preserve"> (Marburg)</w:t>
            </w:r>
          </w:p>
        </w:tc>
      </w:tr>
      <w:tr w:rsidR="0098713A" w14:paraId="2EC152F1" w14:textId="77777777" w:rsidTr="005832F3">
        <w:tc>
          <w:tcPr>
            <w:tcW w:w="1413" w:type="dxa"/>
          </w:tcPr>
          <w:p w14:paraId="39C2DDF5" w14:textId="44F81CF5" w:rsidR="0098713A" w:rsidRPr="00A00810" w:rsidRDefault="0062584B" w:rsidP="005832F3">
            <w:pPr>
              <w:ind w:firstLine="0"/>
              <w:rPr>
                <w:rFonts w:cs="Times New Roman"/>
                <w:szCs w:val="24"/>
                <w:lang w:val="en-GB"/>
              </w:rPr>
            </w:pPr>
            <w:r w:rsidRPr="00A00810">
              <w:rPr>
                <w:rFonts w:cs="Times New Roman"/>
                <w:szCs w:val="24"/>
                <w:lang w:val="en-GB"/>
              </w:rPr>
              <w:t>17.10-17.50</w:t>
            </w:r>
          </w:p>
        </w:tc>
        <w:tc>
          <w:tcPr>
            <w:tcW w:w="5103" w:type="dxa"/>
          </w:tcPr>
          <w:p w14:paraId="03C9DFB1" w14:textId="7D3CD752" w:rsidR="0098713A" w:rsidRPr="00A00810" w:rsidRDefault="0062584B" w:rsidP="005832F3">
            <w:pPr>
              <w:ind w:firstLine="0"/>
              <w:rPr>
                <w:rFonts w:cs="Times New Roman"/>
                <w:szCs w:val="24"/>
                <w:lang w:val="en-GB"/>
              </w:rPr>
            </w:pPr>
            <w:r w:rsidRPr="00A00810">
              <w:rPr>
                <w:rFonts w:cs="Times New Roman"/>
                <w:szCs w:val="24"/>
                <w:lang w:val="en-US"/>
              </w:rPr>
              <w:t xml:space="preserve">Widows. </w:t>
            </w:r>
            <w:r w:rsidRPr="00A00810">
              <w:rPr>
                <w:rFonts w:cs="Times New Roman"/>
                <w:szCs w:val="24"/>
                <w:lang w:val="en-GB"/>
              </w:rPr>
              <w:t xml:space="preserve">Remarriage, Spiritual Marriage, and the Example of the </w:t>
            </w:r>
            <w:proofErr w:type="spellStart"/>
            <w:r w:rsidRPr="00A00810">
              <w:rPr>
                <w:rFonts w:cs="Times New Roman"/>
                <w:i/>
                <w:iCs/>
                <w:szCs w:val="24"/>
                <w:lang w:val="en-GB"/>
              </w:rPr>
              <w:t>Univira</w:t>
            </w:r>
            <w:proofErr w:type="spellEnd"/>
          </w:p>
        </w:tc>
        <w:tc>
          <w:tcPr>
            <w:tcW w:w="2544" w:type="dxa"/>
          </w:tcPr>
          <w:p w14:paraId="72973B0D" w14:textId="5A60E105" w:rsidR="0098713A" w:rsidRDefault="0062584B" w:rsidP="005832F3">
            <w:pPr>
              <w:ind w:firstLine="0"/>
              <w:jc w:val="left"/>
              <w:rPr>
                <w:rFonts w:cs="Times New Roman"/>
                <w:b/>
                <w:szCs w:val="24"/>
                <w:lang w:val="en-GB"/>
              </w:rPr>
            </w:pPr>
            <w:r w:rsidRPr="000F6F7C">
              <w:rPr>
                <w:rFonts w:cs="Times New Roman"/>
                <w:szCs w:val="24"/>
                <w:lang w:val="en-US"/>
              </w:rPr>
              <w:t>Michael Sommer</w:t>
            </w:r>
            <w:r>
              <w:rPr>
                <w:rFonts w:cs="Times New Roman"/>
                <w:szCs w:val="24"/>
                <w:lang w:val="en-US"/>
              </w:rPr>
              <w:t xml:space="preserve"> (Halle)</w:t>
            </w:r>
          </w:p>
        </w:tc>
      </w:tr>
      <w:tr w:rsidR="0098713A" w14:paraId="5C5FAA97" w14:textId="77777777" w:rsidTr="005832F3">
        <w:tc>
          <w:tcPr>
            <w:tcW w:w="1413" w:type="dxa"/>
          </w:tcPr>
          <w:p w14:paraId="4997ACB6" w14:textId="585BC503" w:rsidR="0098713A" w:rsidRPr="00A00810" w:rsidRDefault="0062584B" w:rsidP="005832F3">
            <w:pPr>
              <w:ind w:firstLine="0"/>
              <w:rPr>
                <w:rFonts w:cs="Times New Roman"/>
                <w:szCs w:val="24"/>
                <w:lang w:val="en-GB"/>
              </w:rPr>
            </w:pPr>
            <w:r w:rsidRPr="00A00810">
              <w:rPr>
                <w:rFonts w:cs="Times New Roman"/>
                <w:szCs w:val="24"/>
                <w:lang w:val="en-GB"/>
              </w:rPr>
              <w:t>17.50-18.30</w:t>
            </w:r>
          </w:p>
        </w:tc>
        <w:tc>
          <w:tcPr>
            <w:tcW w:w="5103" w:type="dxa"/>
          </w:tcPr>
          <w:p w14:paraId="5AC98EB1" w14:textId="7BC12BDC" w:rsidR="0098713A" w:rsidRPr="00A00810" w:rsidRDefault="0062584B" w:rsidP="005832F3">
            <w:pPr>
              <w:ind w:firstLine="0"/>
              <w:rPr>
                <w:rFonts w:cs="Times New Roman"/>
                <w:szCs w:val="24"/>
                <w:lang w:val="en-GB"/>
              </w:rPr>
            </w:pPr>
            <w:r w:rsidRPr="00A00810">
              <w:rPr>
                <w:rFonts w:cs="Times New Roman"/>
                <w:szCs w:val="24"/>
                <w:lang w:val="en-GB"/>
              </w:rPr>
              <w:t xml:space="preserve">Slave </w:t>
            </w:r>
            <w:r w:rsidRPr="00A00810">
              <w:rPr>
                <w:rFonts w:cs="Times New Roman"/>
                <w:i/>
                <w:iCs/>
                <w:szCs w:val="24"/>
                <w:lang w:val="en-GB"/>
              </w:rPr>
              <w:t xml:space="preserve">Paraenesis, </w:t>
            </w:r>
            <w:r w:rsidRPr="00A00810">
              <w:rPr>
                <w:rFonts w:cs="Times New Roman"/>
                <w:szCs w:val="24"/>
                <w:lang w:val="en-GB"/>
              </w:rPr>
              <w:t>Women and Gender. Slave Women as Metaphors</w:t>
            </w:r>
          </w:p>
        </w:tc>
        <w:tc>
          <w:tcPr>
            <w:tcW w:w="2544" w:type="dxa"/>
          </w:tcPr>
          <w:p w14:paraId="01740E92" w14:textId="52D3AD4E" w:rsidR="0098713A" w:rsidRDefault="0062584B" w:rsidP="005832F3">
            <w:pPr>
              <w:ind w:firstLine="0"/>
              <w:rPr>
                <w:rFonts w:cs="Times New Roman"/>
                <w:b/>
                <w:szCs w:val="24"/>
                <w:lang w:val="en-GB"/>
              </w:rPr>
            </w:pPr>
            <w:r w:rsidRPr="000F6F7C">
              <w:rPr>
                <w:lang w:val="en-US"/>
              </w:rPr>
              <w:t>Maria José Schultz</w:t>
            </w:r>
            <w:r>
              <w:rPr>
                <w:lang w:val="en-US"/>
              </w:rPr>
              <w:t xml:space="preserve"> (Santiago, Chile/Bilbao, Spain)</w:t>
            </w:r>
          </w:p>
        </w:tc>
      </w:tr>
      <w:tr w:rsidR="0098713A" w14:paraId="693FC11A" w14:textId="77777777" w:rsidTr="005832F3">
        <w:tc>
          <w:tcPr>
            <w:tcW w:w="1413" w:type="dxa"/>
          </w:tcPr>
          <w:p w14:paraId="5D203B7F" w14:textId="54AB7C65" w:rsidR="0098713A" w:rsidRPr="00A00810" w:rsidRDefault="00A00810" w:rsidP="005832F3">
            <w:pPr>
              <w:ind w:firstLine="0"/>
              <w:rPr>
                <w:rFonts w:cs="Times New Roman"/>
                <w:szCs w:val="24"/>
                <w:lang w:val="en-GB"/>
              </w:rPr>
            </w:pPr>
            <w:r w:rsidRPr="00A00810">
              <w:rPr>
                <w:rFonts w:cs="Times New Roman"/>
                <w:szCs w:val="24"/>
                <w:lang w:val="en-GB"/>
              </w:rPr>
              <w:t>20.00</w:t>
            </w:r>
          </w:p>
        </w:tc>
        <w:tc>
          <w:tcPr>
            <w:tcW w:w="5103" w:type="dxa"/>
          </w:tcPr>
          <w:p w14:paraId="389757DF" w14:textId="5047331A" w:rsidR="0098713A" w:rsidRPr="00A00810" w:rsidRDefault="00A00810" w:rsidP="005832F3">
            <w:pPr>
              <w:ind w:firstLine="0"/>
              <w:rPr>
                <w:rFonts w:cs="Times New Roman"/>
                <w:szCs w:val="24"/>
                <w:lang w:val="en-GB"/>
              </w:rPr>
            </w:pPr>
            <w:r w:rsidRPr="00A00810">
              <w:rPr>
                <w:rFonts w:cs="Times New Roman"/>
                <w:szCs w:val="24"/>
                <w:lang w:val="en-GB"/>
              </w:rPr>
              <w:t>Dinner (</w:t>
            </w:r>
            <w:proofErr w:type="spellStart"/>
            <w:r w:rsidRPr="00A00810">
              <w:rPr>
                <w:rFonts w:cs="Times New Roman"/>
                <w:szCs w:val="24"/>
                <w:lang w:val="en-GB"/>
              </w:rPr>
              <w:t>Rhédey</w:t>
            </w:r>
            <w:proofErr w:type="spellEnd"/>
            <w:r w:rsidRPr="00A00810">
              <w:rPr>
                <w:rFonts w:cs="Times New Roman"/>
                <w:szCs w:val="24"/>
                <w:lang w:val="en-GB"/>
              </w:rPr>
              <w:t>)</w:t>
            </w:r>
          </w:p>
        </w:tc>
        <w:tc>
          <w:tcPr>
            <w:tcW w:w="2544" w:type="dxa"/>
          </w:tcPr>
          <w:p w14:paraId="2112CC99" w14:textId="77777777" w:rsidR="0098713A" w:rsidRDefault="0098713A" w:rsidP="005832F3">
            <w:pPr>
              <w:ind w:firstLine="0"/>
              <w:rPr>
                <w:rFonts w:cs="Times New Roman"/>
                <w:b/>
                <w:szCs w:val="24"/>
                <w:lang w:val="en-GB"/>
              </w:rPr>
            </w:pPr>
          </w:p>
        </w:tc>
      </w:tr>
      <w:tr w:rsidR="0098713A" w14:paraId="5AE62E66" w14:textId="77777777" w:rsidTr="005832F3">
        <w:tc>
          <w:tcPr>
            <w:tcW w:w="1413" w:type="dxa"/>
          </w:tcPr>
          <w:p w14:paraId="611191C6" w14:textId="77777777" w:rsidR="0098713A" w:rsidRDefault="0098713A" w:rsidP="005832F3">
            <w:pPr>
              <w:ind w:firstLine="0"/>
              <w:rPr>
                <w:rFonts w:cs="Times New Roman"/>
                <w:b/>
                <w:szCs w:val="24"/>
                <w:lang w:val="en-GB"/>
              </w:rPr>
            </w:pPr>
          </w:p>
        </w:tc>
        <w:tc>
          <w:tcPr>
            <w:tcW w:w="5103" w:type="dxa"/>
          </w:tcPr>
          <w:p w14:paraId="7A124BA4" w14:textId="77777777" w:rsidR="0098713A" w:rsidRDefault="0098713A" w:rsidP="005832F3">
            <w:pPr>
              <w:ind w:firstLine="0"/>
              <w:rPr>
                <w:rFonts w:cs="Times New Roman"/>
                <w:b/>
                <w:szCs w:val="24"/>
                <w:lang w:val="en-GB"/>
              </w:rPr>
            </w:pPr>
          </w:p>
        </w:tc>
        <w:tc>
          <w:tcPr>
            <w:tcW w:w="2544" w:type="dxa"/>
          </w:tcPr>
          <w:p w14:paraId="2AECD64E" w14:textId="77777777" w:rsidR="0098713A" w:rsidRDefault="0098713A" w:rsidP="005832F3">
            <w:pPr>
              <w:ind w:firstLine="0"/>
              <w:rPr>
                <w:rFonts w:cs="Times New Roman"/>
                <w:b/>
                <w:szCs w:val="24"/>
                <w:lang w:val="en-GB"/>
              </w:rPr>
            </w:pPr>
          </w:p>
        </w:tc>
      </w:tr>
    </w:tbl>
    <w:p w14:paraId="0FF1D3C5" w14:textId="77777777" w:rsidR="0098713A" w:rsidRPr="000F6F7C" w:rsidRDefault="0098713A" w:rsidP="005832F3">
      <w:pPr>
        <w:ind w:firstLine="0"/>
        <w:rPr>
          <w:rFonts w:cs="Times New Roman"/>
          <w:b/>
          <w:szCs w:val="24"/>
          <w:lang w:val="en-GB"/>
        </w:rPr>
      </w:pPr>
    </w:p>
    <w:p w14:paraId="0E138868" w14:textId="02EFE3CF" w:rsidR="00E70107" w:rsidRPr="009D4189" w:rsidRDefault="0098713A" w:rsidP="005832F3">
      <w:pPr>
        <w:ind w:firstLine="0"/>
        <w:jc w:val="center"/>
        <w:rPr>
          <w:rFonts w:cs="Times New Roman"/>
          <w:b/>
          <w:szCs w:val="24"/>
          <w:lang w:val="en-GB"/>
        </w:rPr>
      </w:pPr>
      <w:r w:rsidRPr="009D4189">
        <w:rPr>
          <w:rFonts w:cs="Times New Roman"/>
          <w:b/>
          <w:szCs w:val="24"/>
          <w:lang w:val="en-GB"/>
        </w:rPr>
        <w:lastRenderedPageBreak/>
        <w:t>June 22</w:t>
      </w:r>
    </w:p>
    <w:p w14:paraId="48032AE1" w14:textId="3C90D9CD" w:rsidR="0098713A" w:rsidRDefault="0098713A" w:rsidP="005832F3">
      <w:pPr>
        <w:rPr>
          <w:rFonts w:cs="Times New Roman"/>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627"/>
        <w:gridCol w:w="3020"/>
      </w:tblGrid>
      <w:tr w:rsidR="0036129E" w:rsidRPr="002C0DD9" w14:paraId="62C83EAD" w14:textId="77777777" w:rsidTr="005832F3">
        <w:tc>
          <w:tcPr>
            <w:tcW w:w="9060" w:type="dxa"/>
            <w:gridSpan w:val="3"/>
            <w:shd w:val="clear" w:color="auto" w:fill="D9D9D9" w:themeFill="background1" w:themeFillShade="D9"/>
          </w:tcPr>
          <w:p w14:paraId="7AF0BB98" w14:textId="77777777" w:rsidR="0036129E" w:rsidRPr="002C0DD9" w:rsidRDefault="0036129E" w:rsidP="005832F3">
            <w:pPr>
              <w:ind w:firstLine="0"/>
              <w:rPr>
                <w:rFonts w:cs="Times New Roman"/>
                <w:b/>
                <w:szCs w:val="24"/>
                <w:lang w:val="en-GB"/>
              </w:rPr>
            </w:pPr>
          </w:p>
          <w:p w14:paraId="0059A6D7" w14:textId="77777777" w:rsidR="0036129E" w:rsidRPr="002C0DD9" w:rsidRDefault="0036129E" w:rsidP="005832F3">
            <w:pPr>
              <w:ind w:firstLine="0"/>
              <w:rPr>
                <w:rFonts w:cs="Times New Roman"/>
                <w:b/>
                <w:szCs w:val="24"/>
                <w:lang w:val="en-GB"/>
              </w:rPr>
            </w:pPr>
            <w:r w:rsidRPr="002C0DD9">
              <w:rPr>
                <w:rFonts w:cs="Times New Roman"/>
                <w:b/>
                <w:szCs w:val="24"/>
                <w:lang w:val="en-GB"/>
              </w:rPr>
              <w:t xml:space="preserve">III. Women in the </w:t>
            </w:r>
            <w:proofErr w:type="spellStart"/>
            <w:r w:rsidRPr="002C0DD9">
              <w:rPr>
                <w:rFonts w:cs="Times New Roman"/>
                <w:b/>
                <w:i/>
                <w:szCs w:val="24"/>
                <w:lang w:val="en-GB"/>
              </w:rPr>
              <w:t>Ekklesia</w:t>
            </w:r>
            <w:proofErr w:type="spellEnd"/>
          </w:p>
          <w:p w14:paraId="614658C4" w14:textId="77777777" w:rsidR="0036129E" w:rsidRPr="002C0DD9" w:rsidRDefault="0036129E" w:rsidP="005832F3">
            <w:pPr>
              <w:ind w:firstLine="0"/>
              <w:rPr>
                <w:rFonts w:cs="Times New Roman"/>
                <w:b/>
                <w:szCs w:val="24"/>
                <w:lang w:val="en-US"/>
              </w:rPr>
            </w:pPr>
          </w:p>
        </w:tc>
      </w:tr>
      <w:tr w:rsidR="0098713A" w14:paraId="19727C8A" w14:textId="77777777" w:rsidTr="005832F3">
        <w:tc>
          <w:tcPr>
            <w:tcW w:w="1413" w:type="dxa"/>
          </w:tcPr>
          <w:p w14:paraId="5371BD4C" w14:textId="78519293" w:rsidR="0098713A" w:rsidRPr="002C0DD9" w:rsidRDefault="002C0DD9" w:rsidP="005832F3">
            <w:pPr>
              <w:ind w:firstLine="0"/>
              <w:rPr>
                <w:rFonts w:cs="Times New Roman"/>
                <w:szCs w:val="24"/>
                <w:lang w:val="en-GB"/>
              </w:rPr>
            </w:pPr>
            <w:r w:rsidRPr="002C0DD9">
              <w:rPr>
                <w:rFonts w:cs="Times New Roman"/>
                <w:szCs w:val="24"/>
                <w:lang w:val="en-GB"/>
              </w:rPr>
              <w:t>9.00-9.40</w:t>
            </w:r>
          </w:p>
        </w:tc>
        <w:tc>
          <w:tcPr>
            <w:tcW w:w="4627" w:type="dxa"/>
          </w:tcPr>
          <w:p w14:paraId="4D77FAC1" w14:textId="19DDDC36" w:rsidR="0098713A" w:rsidRPr="002C0DD9" w:rsidRDefault="002C0DD9" w:rsidP="005832F3">
            <w:pPr>
              <w:ind w:firstLine="0"/>
              <w:jc w:val="left"/>
              <w:rPr>
                <w:rFonts w:cs="Times New Roman"/>
                <w:szCs w:val="24"/>
                <w:lang w:val="en-US"/>
              </w:rPr>
            </w:pPr>
            <w:r w:rsidRPr="002C0DD9">
              <w:rPr>
                <w:rFonts w:cs="Times New Roman"/>
                <w:szCs w:val="24"/>
                <w:lang w:val="en-GB"/>
              </w:rPr>
              <w:t xml:space="preserve">Women Apostles, Co-Workers, Itinerant Teachers and Hosts of Domestic </w:t>
            </w:r>
            <w:proofErr w:type="spellStart"/>
            <w:r w:rsidRPr="002C0DD9">
              <w:rPr>
                <w:rFonts w:cs="Times New Roman"/>
                <w:i/>
                <w:szCs w:val="24"/>
                <w:lang w:val="en-GB"/>
              </w:rPr>
              <w:t>Ekklesiai</w:t>
            </w:r>
            <w:proofErr w:type="spellEnd"/>
          </w:p>
        </w:tc>
        <w:tc>
          <w:tcPr>
            <w:tcW w:w="3020" w:type="dxa"/>
          </w:tcPr>
          <w:p w14:paraId="0EDB9868" w14:textId="6F55BD9C" w:rsidR="0098713A" w:rsidRDefault="002C0DD9" w:rsidP="005832F3">
            <w:pPr>
              <w:ind w:firstLine="0"/>
              <w:rPr>
                <w:rFonts w:cs="Times New Roman"/>
                <w:b/>
                <w:szCs w:val="24"/>
                <w:lang w:val="en-GB"/>
              </w:rPr>
            </w:pPr>
            <w:r w:rsidRPr="002C0DD9">
              <w:rPr>
                <w:rFonts w:cs="Times New Roman"/>
                <w:szCs w:val="24"/>
                <w:lang w:val="en-US"/>
              </w:rPr>
              <w:t>Dominika Kurek (Liverpool)</w:t>
            </w:r>
          </w:p>
        </w:tc>
      </w:tr>
      <w:tr w:rsidR="0098713A" w14:paraId="507C6368" w14:textId="77777777" w:rsidTr="005832F3">
        <w:tc>
          <w:tcPr>
            <w:tcW w:w="1413" w:type="dxa"/>
          </w:tcPr>
          <w:p w14:paraId="58207ACB" w14:textId="5EDD1F1A" w:rsidR="0098713A" w:rsidRPr="002C0DD9" w:rsidRDefault="002C0DD9" w:rsidP="005832F3">
            <w:pPr>
              <w:ind w:firstLine="0"/>
              <w:rPr>
                <w:rFonts w:cs="Times New Roman"/>
                <w:szCs w:val="24"/>
                <w:lang w:val="en-GB"/>
              </w:rPr>
            </w:pPr>
            <w:r w:rsidRPr="002C0DD9">
              <w:rPr>
                <w:rFonts w:cs="Times New Roman"/>
                <w:szCs w:val="24"/>
                <w:lang w:val="en-GB"/>
              </w:rPr>
              <w:t>9.40-10.20</w:t>
            </w:r>
          </w:p>
        </w:tc>
        <w:tc>
          <w:tcPr>
            <w:tcW w:w="4627" w:type="dxa"/>
          </w:tcPr>
          <w:p w14:paraId="7113B494" w14:textId="627BA613" w:rsidR="0098713A" w:rsidRDefault="002C0DD9" w:rsidP="005832F3">
            <w:pPr>
              <w:ind w:firstLine="0"/>
              <w:rPr>
                <w:rFonts w:cs="Times New Roman"/>
                <w:b/>
                <w:szCs w:val="24"/>
                <w:lang w:val="en-GB"/>
              </w:rPr>
            </w:pPr>
            <w:proofErr w:type="spellStart"/>
            <w:r w:rsidRPr="002C0DD9">
              <w:rPr>
                <w:rFonts w:cs="Times New Roman"/>
                <w:i/>
                <w:iCs/>
                <w:szCs w:val="24"/>
                <w:lang w:val="en-US"/>
              </w:rPr>
              <w:t>Diakonoi</w:t>
            </w:r>
            <w:proofErr w:type="spellEnd"/>
            <w:r w:rsidRPr="002C0DD9">
              <w:rPr>
                <w:rFonts w:cs="Times New Roman"/>
                <w:szCs w:val="24"/>
                <w:lang w:val="en-US"/>
              </w:rPr>
              <w:t xml:space="preserve"> in the Corpus </w:t>
            </w:r>
            <w:proofErr w:type="spellStart"/>
            <w:r w:rsidRPr="002C0DD9">
              <w:rPr>
                <w:rFonts w:cs="Times New Roman"/>
                <w:szCs w:val="24"/>
                <w:lang w:val="en-US"/>
              </w:rPr>
              <w:t>Paulinum</w:t>
            </w:r>
            <w:proofErr w:type="spellEnd"/>
          </w:p>
        </w:tc>
        <w:tc>
          <w:tcPr>
            <w:tcW w:w="3020" w:type="dxa"/>
          </w:tcPr>
          <w:p w14:paraId="1C03951E" w14:textId="15E97252" w:rsidR="0098713A" w:rsidRPr="0036129E" w:rsidRDefault="002C0DD9" w:rsidP="005832F3">
            <w:pPr>
              <w:pStyle w:val="CommentText"/>
              <w:ind w:firstLine="0"/>
              <w:jc w:val="left"/>
              <w:rPr>
                <w:rFonts w:cs="Times New Roman"/>
                <w:sz w:val="24"/>
                <w:szCs w:val="24"/>
              </w:rPr>
            </w:pPr>
            <w:r w:rsidRPr="00697F07">
              <w:rPr>
                <w:iCs/>
                <w:sz w:val="24"/>
                <w:lang w:val="it-IT"/>
              </w:rPr>
              <w:t>Ekaterini Tsalampouni (Thessaloniki)</w:t>
            </w:r>
          </w:p>
        </w:tc>
      </w:tr>
      <w:tr w:rsidR="002C0DD9" w14:paraId="7026861E" w14:textId="77777777" w:rsidTr="005832F3">
        <w:tc>
          <w:tcPr>
            <w:tcW w:w="1413" w:type="dxa"/>
          </w:tcPr>
          <w:p w14:paraId="36C3242C" w14:textId="7458DDD7" w:rsidR="002C0DD9" w:rsidRPr="002C0DD9" w:rsidRDefault="002C0DD9" w:rsidP="005832F3">
            <w:pPr>
              <w:ind w:firstLine="0"/>
              <w:rPr>
                <w:rFonts w:cs="Times New Roman"/>
                <w:szCs w:val="24"/>
                <w:lang w:val="en-GB"/>
              </w:rPr>
            </w:pPr>
            <w:r w:rsidRPr="002C0DD9">
              <w:rPr>
                <w:rFonts w:cs="Times New Roman"/>
                <w:szCs w:val="24"/>
                <w:lang w:val="en-GB"/>
              </w:rPr>
              <w:t>10.20-10.50</w:t>
            </w:r>
          </w:p>
        </w:tc>
        <w:tc>
          <w:tcPr>
            <w:tcW w:w="4627" w:type="dxa"/>
          </w:tcPr>
          <w:p w14:paraId="774F6C1F" w14:textId="7187E09C" w:rsidR="002C0DD9" w:rsidRPr="002C0DD9" w:rsidRDefault="002C0DD9" w:rsidP="005832F3">
            <w:pPr>
              <w:ind w:firstLine="0"/>
              <w:rPr>
                <w:rFonts w:cs="Times New Roman"/>
                <w:iCs/>
                <w:szCs w:val="24"/>
                <w:lang w:val="en-US"/>
              </w:rPr>
            </w:pPr>
            <w:r>
              <w:rPr>
                <w:rFonts w:cs="Times New Roman"/>
                <w:iCs/>
                <w:szCs w:val="24"/>
                <w:lang w:val="en-US"/>
              </w:rPr>
              <w:t>Coffee</w:t>
            </w:r>
          </w:p>
        </w:tc>
        <w:tc>
          <w:tcPr>
            <w:tcW w:w="3020" w:type="dxa"/>
          </w:tcPr>
          <w:p w14:paraId="3CF3CDAF" w14:textId="77777777" w:rsidR="002C0DD9" w:rsidRPr="00697F07" w:rsidRDefault="002C0DD9" w:rsidP="005832F3">
            <w:pPr>
              <w:pStyle w:val="CommentText"/>
              <w:ind w:firstLine="0"/>
              <w:jc w:val="left"/>
              <w:rPr>
                <w:iCs/>
                <w:sz w:val="24"/>
                <w:lang w:val="it-IT"/>
              </w:rPr>
            </w:pPr>
          </w:p>
        </w:tc>
      </w:tr>
      <w:tr w:rsidR="0098713A" w:rsidRPr="002C0DD9" w14:paraId="01D4090B" w14:textId="77777777" w:rsidTr="005832F3">
        <w:tc>
          <w:tcPr>
            <w:tcW w:w="1413" w:type="dxa"/>
          </w:tcPr>
          <w:p w14:paraId="4EFE7FDF" w14:textId="45A999EE" w:rsidR="0098713A" w:rsidRPr="002C0DD9" w:rsidRDefault="002C0DD9" w:rsidP="005832F3">
            <w:pPr>
              <w:ind w:firstLine="0"/>
              <w:rPr>
                <w:rFonts w:cs="Times New Roman"/>
                <w:szCs w:val="24"/>
                <w:lang w:val="en-GB"/>
              </w:rPr>
            </w:pPr>
            <w:r w:rsidRPr="002C0DD9">
              <w:rPr>
                <w:rFonts w:cs="Times New Roman"/>
                <w:szCs w:val="24"/>
                <w:lang w:val="en-GB"/>
              </w:rPr>
              <w:t>10.50-11.30</w:t>
            </w:r>
          </w:p>
        </w:tc>
        <w:tc>
          <w:tcPr>
            <w:tcW w:w="4627" w:type="dxa"/>
          </w:tcPr>
          <w:p w14:paraId="147C67DB" w14:textId="5E3E5B51" w:rsidR="0098713A" w:rsidRDefault="002C0DD9" w:rsidP="005832F3">
            <w:pPr>
              <w:ind w:firstLine="0"/>
              <w:rPr>
                <w:rFonts w:cs="Times New Roman"/>
                <w:b/>
                <w:szCs w:val="24"/>
                <w:lang w:val="en-GB"/>
              </w:rPr>
            </w:pPr>
            <w:r w:rsidRPr="002C0DD9">
              <w:rPr>
                <w:rFonts w:cs="Times New Roman"/>
                <w:szCs w:val="24"/>
                <w:lang w:val="en-US"/>
              </w:rPr>
              <w:t>Virgins and Asceticism. Outlook: Thecla</w:t>
            </w:r>
            <w:r w:rsidRPr="002C0DD9">
              <w:rPr>
                <w:rFonts w:cs="Times New Roman"/>
                <w:szCs w:val="24"/>
                <w:lang w:val="en-GB"/>
              </w:rPr>
              <w:t xml:space="preserve"> </w:t>
            </w:r>
          </w:p>
        </w:tc>
        <w:tc>
          <w:tcPr>
            <w:tcW w:w="3020" w:type="dxa"/>
          </w:tcPr>
          <w:p w14:paraId="406DDC1C" w14:textId="77777777" w:rsidR="002C0DD9" w:rsidRDefault="002C0DD9" w:rsidP="005832F3">
            <w:pPr>
              <w:ind w:firstLine="0"/>
              <w:rPr>
                <w:rFonts w:cs="Times New Roman"/>
                <w:szCs w:val="24"/>
                <w:lang w:val="it-IT"/>
              </w:rPr>
            </w:pPr>
            <w:r w:rsidRPr="002C0DD9">
              <w:rPr>
                <w:rFonts w:cs="Times New Roman"/>
                <w:szCs w:val="24"/>
                <w:lang w:val="it-IT"/>
              </w:rPr>
              <w:t>Marinella Perroni (Roma)</w:t>
            </w:r>
          </w:p>
          <w:p w14:paraId="03A8E7DF" w14:textId="408931C8" w:rsidR="0098713A" w:rsidRPr="002C0DD9" w:rsidRDefault="0098713A" w:rsidP="005832F3">
            <w:pPr>
              <w:ind w:firstLine="0"/>
              <w:rPr>
                <w:rFonts w:cs="Times New Roman"/>
                <w:b/>
                <w:szCs w:val="24"/>
                <w:lang w:val="it-IT"/>
              </w:rPr>
            </w:pPr>
          </w:p>
        </w:tc>
      </w:tr>
      <w:tr w:rsidR="0098713A" w14:paraId="700EC4D4" w14:textId="77777777" w:rsidTr="005832F3">
        <w:trPr>
          <w:trHeight w:val="260"/>
        </w:trPr>
        <w:tc>
          <w:tcPr>
            <w:tcW w:w="1413" w:type="dxa"/>
          </w:tcPr>
          <w:p w14:paraId="3E6B92DC" w14:textId="2C7DA214" w:rsidR="0098713A" w:rsidRPr="00AF4B0A" w:rsidRDefault="002C0DD9" w:rsidP="005832F3">
            <w:pPr>
              <w:ind w:firstLine="0"/>
              <w:rPr>
                <w:rFonts w:cs="Times New Roman"/>
                <w:szCs w:val="24"/>
                <w:lang w:val="en-GB"/>
              </w:rPr>
            </w:pPr>
            <w:r w:rsidRPr="00AF4B0A">
              <w:rPr>
                <w:rFonts w:cs="Times New Roman"/>
                <w:szCs w:val="24"/>
                <w:lang w:val="en-GB"/>
              </w:rPr>
              <w:t>11.30-12.10</w:t>
            </w:r>
          </w:p>
        </w:tc>
        <w:tc>
          <w:tcPr>
            <w:tcW w:w="4627" w:type="dxa"/>
          </w:tcPr>
          <w:p w14:paraId="3FEDCDAD" w14:textId="19421EED" w:rsidR="0098713A" w:rsidRPr="00AF4B0A" w:rsidRDefault="002C0DD9" w:rsidP="005832F3">
            <w:pPr>
              <w:ind w:firstLine="0"/>
              <w:rPr>
                <w:rFonts w:cs="Times New Roman"/>
                <w:szCs w:val="24"/>
                <w:lang w:val="en-GB"/>
              </w:rPr>
            </w:pPr>
            <w:r w:rsidRPr="00AF4B0A">
              <w:rPr>
                <w:rFonts w:cs="Times New Roman"/>
                <w:szCs w:val="24"/>
                <w:lang w:val="en-GB"/>
              </w:rPr>
              <w:t>Women as Learners and Teachers. Women’s (Lack of) Authority</w:t>
            </w:r>
          </w:p>
        </w:tc>
        <w:tc>
          <w:tcPr>
            <w:tcW w:w="3020" w:type="dxa"/>
          </w:tcPr>
          <w:p w14:paraId="20F848D5" w14:textId="6A478D96" w:rsidR="0098713A" w:rsidRDefault="002C0DD9" w:rsidP="005832F3">
            <w:pPr>
              <w:ind w:firstLine="0"/>
              <w:rPr>
                <w:rFonts w:cs="Times New Roman"/>
                <w:b/>
                <w:szCs w:val="24"/>
                <w:lang w:val="en-GB"/>
              </w:rPr>
            </w:pPr>
            <w:r w:rsidRPr="002C0DD9">
              <w:rPr>
                <w:rFonts w:cs="Times New Roman"/>
                <w:szCs w:val="24"/>
                <w:lang w:val="it-IT"/>
              </w:rPr>
              <w:t>Korinna Zamfir (Cluj)</w:t>
            </w:r>
          </w:p>
        </w:tc>
      </w:tr>
      <w:tr w:rsidR="0098713A" w14:paraId="1A9682E3" w14:textId="77777777" w:rsidTr="005832F3">
        <w:tc>
          <w:tcPr>
            <w:tcW w:w="1413" w:type="dxa"/>
          </w:tcPr>
          <w:p w14:paraId="01A1F4BA" w14:textId="5DA03500" w:rsidR="0098713A" w:rsidRPr="00AF4B0A" w:rsidRDefault="00AF4B0A" w:rsidP="005832F3">
            <w:pPr>
              <w:ind w:firstLine="0"/>
              <w:rPr>
                <w:rFonts w:cs="Times New Roman"/>
                <w:szCs w:val="24"/>
                <w:lang w:val="en-GB"/>
              </w:rPr>
            </w:pPr>
            <w:r w:rsidRPr="00AF4B0A">
              <w:rPr>
                <w:rFonts w:cs="Times New Roman"/>
                <w:szCs w:val="24"/>
                <w:lang w:val="en-GB"/>
              </w:rPr>
              <w:t>12.30-15.00</w:t>
            </w:r>
          </w:p>
        </w:tc>
        <w:tc>
          <w:tcPr>
            <w:tcW w:w="4627" w:type="dxa"/>
          </w:tcPr>
          <w:p w14:paraId="3D3632DA" w14:textId="5CAF04A2" w:rsidR="0098713A" w:rsidRPr="00AF4B0A" w:rsidRDefault="00AF4B0A" w:rsidP="005832F3">
            <w:pPr>
              <w:ind w:firstLine="0"/>
              <w:rPr>
                <w:rFonts w:cs="Times New Roman"/>
                <w:szCs w:val="24"/>
                <w:lang w:val="en-GB"/>
              </w:rPr>
            </w:pPr>
            <w:r w:rsidRPr="00AF4B0A">
              <w:rPr>
                <w:rFonts w:cs="Times New Roman"/>
                <w:szCs w:val="24"/>
                <w:lang w:val="en-GB"/>
              </w:rPr>
              <w:t>Lunch (</w:t>
            </w:r>
            <w:proofErr w:type="spellStart"/>
            <w:r w:rsidRPr="00AF4B0A">
              <w:rPr>
                <w:rFonts w:cs="Times New Roman"/>
                <w:szCs w:val="24"/>
                <w:lang w:val="en-GB"/>
              </w:rPr>
              <w:t>Sinaia</w:t>
            </w:r>
            <w:proofErr w:type="spellEnd"/>
            <w:r w:rsidRPr="00AF4B0A">
              <w:rPr>
                <w:rFonts w:cs="Times New Roman"/>
                <w:szCs w:val="24"/>
                <w:lang w:val="en-GB"/>
              </w:rPr>
              <w:t>)</w:t>
            </w:r>
          </w:p>
        </w:tc>
        <w:tc>
          <w:tcPr>
            <w:tcW w:w="3020" w:type="dxa"/>
          </w:tcPr>
          <w:p w14:paraId="6349A046" w14:textId="77777777" w:rsidR="0098713A" w:rsidRDefault="0098713A" w:rsidP="005832F3">
            <w:pPr>
              <w:ind w:firstLine="0"/>
              <w:rPr>
                <w:rFonts w:cs="Times New Roman"/>
                <w:b/>
                <w:szCs w:val="24"/>
                <w:lang w:val="en-GB"/>
              </w:rPr>
            </w:pPr>
          </w:p>
        </w:tc>
      </w:tr>
      <w:tr w:rsidR="0036129E" w14:paraId="7937A7A5" w14:textId="77777777" w:rsidTr="005832F3">
        <w:tc>
          <w:tcPr>
            <w:tcW w:w="9060" w:type="dxa"/>
            <w:gridSpan w:val="3"/>
            <w:shd w:val="clear" w:color="auto" w:fill="D9D9D9" w:themeFill="background1" w:themeFillShade="D9"/>
          </w:tcPr>
          <w:p w14:paraId="565C0B82" w14:textId="77777777" w:rsidR="0036129E" w:rsidRDefault="0036129E" w:rsidP="005832F3">
            <w:pPr>
              <w:ind w:firstLine="0"/>
              <w:rPr>
                <w:rFonts w:cs="Times New Roman"/>
                <w:b/>
                <w:szCs w:val="24"/>
                <w:lang w:val="en-US"/>
              </w:rPr>
            </w:pPr>
          </w:p>
          <w:p w14:paraId="24325AA9" w14:textId="77777777" w:rsidR="0036129E" w:rsidRPr="000F6F7C" w:rsidRDefault="0036129E" w:rsidP="005832F3">
            <w:pPr>
              <w:ind w:firstLine="0"/>
              <w:rPr>
                <w:rFonts w:cs="Times New Roman"/>
                <w:b/>
                <w:szCs w:val="24"/>
                <w:lang w:val="en-US"/>
              </w:rPr>
            </w:pPr>
            <w:r>
              <w:rPr>
                <w:rFonts w:cs="Times New Roman"/>
                <w:b/>
                <w:szCs w:val="24"/>
                <w:lang w:val="en-US"/>
              </w:rPr>
              <w:t xml:space="preserve">IV. </w:t>
            </w:r>
            <w:r w:rsidRPr="000F6F7C">
              <w:rPr>
                <w:rFonts w:cs="Times New Roman"/>
                <w:b/>
                <w:szCs w:val="24"/>
                <w:lang w:val="en-US"/>
              </w:rPr>
              <w:t xml:space="preserve">The Rhetoric of Gender </w:t>
            </w:r>
          </w:p>
          <w:p w14:paraId="40D9A910" w14:textId="77777777" w:rsidR="0036129E" w:rsidRDefault="0036129E" w:rsidP="005832F3">
            <w:pPr>
              <w:ind w:firstLine="0"/>
              <w:rPr>
                <w:rFonts w:cs="Times New Roman"/>
                <w:b/>
                <w:szCs w:val="24"/>
                <w:lang w:val="en-GB"/>
              </w:rPr>
            </w:pPr>
          </w:p>
        </w:tc>
      </w:tr>
      <w:tr w:rsidR="0098713A" w14:paraId="65AAD739" w14:textId="77777777" w:rsidTr="005832F3">
        <w:tc>
          <w:tcPr>
            <w:tcW w:w="1413" w:type="dxa"/>
          </w:tcPr>
          <w:p w14:paraId="1B27EFB2" w14:textId="0392D7AD" w:rsidR="0098713A" w:rsidRPr="002C0DD9" w:rsidRDefault="00AF4B0A" w:rsidP="005832F3">
            <w:pPr>
              <w:ind w:firstLine="0"/>
              <w:rPr>
                <w:rFonts w:cs="Times New Roman"/>
                <w:szCs w:val="24"/>
                <w:lang w:val="en-GB"/>
              </w:rPr>
            </w:pPr>
            <w:r>
              <w:rPr>
                <w:rFonts w:cs="Times New Roman"/>
                <w:szCs w:val="24"/>
                <w:lang w:val="en-GB"/>
              </w:rPr>
              <w:t>15.00-15.40</w:t>
            </w:r>
          </w:p>
        </w:tc>
        <w:tc>
          <w:tcPr>
            <w:tcW w:w="4627" w:type="dxa"/>
          </w:tcPr>
          <w:p w14:paraId="6623401A" w14:textId="724EE1B1" w:rsidR="0098713A" w:rsidRDefault="00AF4B0A" w:rsidP="005832F3">
            <w:pPr>
              <w:ind w:firstLine="0"/>
              <w:rPr>
                <w:rFonts w:cs="Times New Roman"/>
                <w:b/>
                <w:szCs w:val="24"/>
                <w:lang w:val="en-GB"/>
              </w:rPr>
            </w:pPr>
            <w:r w:rsidRPr="00697F07">
              <w:rPr>
                <w:rFonts w:cs="Times New Roman"/>
                <w:szCs w:val="24"/>
                <w:lang w:val="en-GB"/>
              </w:rPr>
              <w:t>Is the Gospel Liberating for Women? Freedom, Equality and Submission</w:t>
            </w:r>
          </w:p>
        </w:tc>
        <w:tc>
          <w:tcPr>
            <w:tcW w:w="3020" w:type="dxa"/>
          </w:tcPr>
          <w:p w14:paraId="715F0760" w14:textId="78070AE9" w:rsidR="0098713A" w:rsidRDefault="00AF4B0A" w:rsidP="005832F3">
            <w:pPr>
              <w:ind w:firstLine="0"/>
              <w:rPr>
                <w:rFonts w:cs="Times New Roman"/>
                <w:b/>
                <w:szCs w:val="24"/>
                <w:lang w:val="en-GB"/>
              </w:rPr>
            </w:pPr>
            <w:r w:rsidRPr="00697F07">
              <w:rPr>
                <w:lang w:val="en-GB"/>
              </w:rPr>
              <w:t>Silke Petersen (Hamburg)</w:t>
            </w:r>
          </w:p>
        </w:tc>
      </w:tr>
      <w:tr w:rsidR="0098713A" w14:paraId="3422C1F7" w14:textId="77777777" w:rsidTr="005832F3">
        <w:tc>
          <w:tcPr>
            <w:tcW w:w="1413" w:type="dxa"/>
          </w:tcPr>
          <w:p w14:paraId="660F8E88" w14:textId="7C2BADA3" w:rsidR="0098713A" w:rsidRPr="002C0DD9" w:rsidRDefault="00AF4B0A" w:rsidP="005832F3">
            <w:pPr>
              <w:ind w:firstLine="0"/>
              <w:rPr>
                <w:rFonts w:cs="Times New Roman"/>
                <w:szCs w:val="24"/>
                <w:lang w:val="en-GB"/>
              </w:rPr>
            </w:pPr>
            <w:r>
              <w:rPr>
                <w:rFonts w:cs="Times New Roman"/>
                <w:szCs w:val="24"/>
                <w:lang w:val="en-GB"/>
              </w:rPr>
              <w:t>15.40-16.20</w:t>
            </w:r>
          </w:p>
        </w:tc>
        <w:tc>
          <w:tcPr>
            <w:tcW w:w="4627" w:type="dxa"/>
          </w:tcPr>
          <w:p w14:paraId="7DDBD5AA" w14:textId="662FBF49" w:rsidR="0098713A" w:rsidRDefault="00AF4B0A" w:rsidP="005832F3">
            <w:pPr>
              <w:ind w:firstLine="0"/>
              <w:rPr>
                <w:rFonts w:cs="Times New Roman"/>
                <w:b/>
                <w:szCs w:val="24"/>
                <w:lang w:val="en-GB"/>
              </w:rPr>
            </w:pPr>
            <w:r w:rsidRPr="000F6F7C">
              <w:rPr>
                <w:rFonts w:cs="Times New Roman"/>
                <w:szCs w:val="24"/>
                <w:lang w:val="en-GB"/>
              </w:rPr>
              <w:t xml:space="preserve">The Voices of the </w:t>
            </w:r>
            <w:r w:rsidRPr="000F6F7C">
              <w:rPr>
                <w:rFonts w:cs="Times New Roman"/>
                <w:i/>
                <w:iCs/>
                <w:szCs w:val="24"/>
                <w:lang w:val="en-GB"/>
              </w:rPr>
              <w:t xml:space="preserve">Corpus </w:t>
            </w:r>
            <w:proofErr w:type="spellStart"/>
            <w:r w:rsidRPr="000F6F7C">
              <w:rPr>
                <w:rFonts w:cs="Times New Roman"/>
                <w:i/>
                <w:iCs/>
                <w:szCs w:val="24"/>
                <w:lang w:val="en-GB"/>
              </w:rPr>
              <w:t>Paulinum</w:t>
            </w:r>
            <w:proofErr w:type="spellEnd"/>
            <w:r w:rsidRPr="000F6F7C">
              <w:rPr>
                <w:rFonts w:cs="Times New Roman"/>
                <w:szCs w:val="24"/>
                <w:lang w:val="en-GB"/>
              </w:rPr>
              <w:t>: The Speech and Silence of Women. The Gendering of Speech</w:t>
            </w:r>
          </w:p>
        </w:tc>
        <w:tc>
          <w:tcPr>
            <w:tcW w:w="3020" w:type="dxa"/>
          </w:tcPr>
          <w:p w14:paraId="75A0C7ED" w14:textId="50CA32AE" w:rsidR="0098713A" w:rsidRDefault="00AF4B0A" w:rsidP="005832F3">
            <w:pPr>
              <w:ind w:firstLine="0"/>
              <w:rPr>
                <w:rFonts w:cs="Times New Roman"/>
                <w:b/>
                <w:szCs w:val="24"/>
                <w:lang w:val="en-GB"/>
              </w:rPr>
            </w:pPr>
            <w:r w:rsidRPr="000F6F7C">
              <w:rPr>
                <w:lang w:val="en-GB"/>
              </w:rPr>
              <w:t xml:space="preserve">Marianne </w:t>
            </w:r>
            <w:proofErr w:type="spellStart"/>
            <w:r w:rsidRPr="000F6F7C">
              <w:rPr>
                <w:lang w:val="en-GB"/>
              </w:rPr>
              <w:t>Bjelland</w:t>
            </w:r>
            <w:proofErr w:type="spellEnd"/>
            <w:r w:rsidRPr="000F6F7C">
              <w:rPr>
                <w:lang w:val="en-GB"/>
              </w:rPr>
              <w:t xml:space="preserve"> </w:t>
            </w:r>
            <w:proofErr w:type="spellStart"/>
            <w:r w:rsidRPr="000F6F7C">
              <w:rPr>
                <w:lang w:val="en-GB"/>
              </w:rPr>
              <w:t>Kartzow</w:t>
            </w:r>
            <w:proofErr w:type="spellEnd"/>
            <w:r>
              <w:rPr>
                <w:lang w:val="en-GB"/>
              </w:rPr>
              <w:t xml:space="preserve"> (Oslo)</w:t>
            </w:r>
          </w:p>
        </w:tc>
      </w:tr>
      <w:tr w:rsidR="00AF4B0A" w14:paraId="259459DC" w14:textId="77777777" w:rsidTr="005832F3">
        <w:tc>
          <w:tcPr>
            <w:tcW w:w="1413" w:type="dxa"/>
          </w:tcPr>
          <w:p w14:paraId="41F6964F" w14:textId="6B96786B" w:rsidR="00AF4B0A" w:rsidRPr="002C0DD9" w:rsidRDefault="00AF4B0A" w:rsidP="005832F3">
            <w:pPr>
              <w:ind w:firstLine="0"/>
              <w:rPr>
                <w:rFonts w:cs="Times New Roman"/>
                <w:szCs w:val="24"/>
                <w:lang w:val="en-GB"/>
              </w:rPr>
            </w:pPr>
            <w:r>
              <w:rPr>
                <w:rFonts w:cs="Times New Roman"/>
                <w:szCs w:val="24"/>
                <w:lang w:val="en-GB"/>
              </w:rPr>
              <w:t>16.20-16.50</w:t>
            </w:r>
          </w:p>
        </w:tc>
        <w:tc>
          <w:tcPr>
            <w:tcW w:w="4627" w:type="dxa"/>
          </w:tcPr>
          <w:p w14:paraId="2BF11F08" w14:textId="766B1345" w:rsidR="00AF4B0A" w:rsidRPr="001300BB" w:rsidRDefault="00AF4B0A" w:rsidP="005832F3">
            <w:pPr>
              <w:ind w:firstLine="0"/>
              <w:rPr>
                <w:rFonts w:cs="Times New Roman"/>
                <w:szCs w:val="24"/>
                <w:lang w:val="en-GB"/>
              </w:rPr>
            </w:pPr>
            <w:r w:rsidRPr="001300BB">
              <w:rPr>
                <w:rFonts w:cs="Times New Roman"/>
                <w:szCs w:val="24"/>
                <w:lang w:val="en-GB"/>
              </w:rPr>
              <w:t>Coffee</w:t>
            </w:r>
          </w:p>
        </w:tc>
        <w:tc>
          <w:tcPr>
            <w:tcW w:w="3020" w:type="dxa"/>
          </w:tcPr>
          <w:p w14:paraId="5C403093" w14:textId="77777777" w:rsidR="00AF4B0A" w:rsidRDefault="00AF4B0A" w:rsidP="005832F3">
            <w:pPr>
              <w:ind w:firstLine="0"/>
              <w:rPr>
                <w:rFonts w:cs="Times New Roman"/>
                <w:b/>
                <w:szCs w:val="24"/>
                <w:lang w:val="en-GB"/>
              </w:rPr>
            </w:pPr>
          </w:p>
        </w:tc>
      </w:tr>
      <w:tr w:rsidR="0098713A" w14:paraId="61BE1828" w14:textId="77777777" w:rsidTr="005832F3">
        <w:tc>
          <w:tcPr>
            <w:tcW w:w="1413" w:type="dxa"/>
          </w:tcPr>
          <w:p w14:paraId="3477E5BE" w14:textId="23DB1834" w:rsidR="0098713A" w:rsidRPr="002C0DD9" w:rsidRDefault="00AF4B0A" w:rsidP="005832F3">
            <w:pPr>
              <w:ind w:firstLine="0"/>
              <w:rPr>
                <w:rFonts w:cs="Times New Roman"/>
                <w:szCs w:val="24"/>
                <w:lang w:val="en-GB"/>
              </w:rPr>
            </w:pPr>
            <w:r>
              <w:rPr>
                <w:rFonts w:cs="Times New Roman"/>
                <w:szCs w:val="24"/>
                <w:lang w:val="en-GB"/>
              </w:rPr>
              <w:t>16.50-17.30</w:t>
            </w:r>
          </w:p>
        </w:tc>
        <w:tc>
          <w:tcPr>
            <w:tcW w:w="4627" w:type="dxa"/>
          </w:tcPr>
          <w:p w14:paraId="76B568A9" w14:textId="19526087" w:rsidR="0098713A" w:rsidRDefault="00AF4B0A" w:rsidP="005832F3">
            <w:pPr>
              <w:ind w:firstLine="0"/>
              <w:rPr>
                <w:rFonts w:cs="Times New Roman"/>
                <w:b/>
                <w:szCs w:val="24"/>
                <w:lang w:val="en-GB"/>
              </w:rPr>
            </w:pPr>
            <w:r w:rsidRPr="000F6F7C">
              <w:rPr>
                <w:rFonts w:cs="Times New Roman"/>
                <w:szCs w:val="24"/>
                <w:lang w:val="en-GB"/>
              </w:rPr>
              <w:t>Women and the Female Condition as Metaphors: Motherhood and Nursing. Freeborn and Slave (Sarah and Hagar). The Community</w:t>
            </w:r>
          </w:p>
        </w:tc>
        <w:tc>
          <w:tcPr>
            <w:tcW w:w="3020" w:type="dxa"/>
          </w:tcPr>
          <w:p w14:paraId="287D15E7" w14:textId="1643949F" w:rsidR="0098713A" w:rsidRDefault="00AF4B0A" w:rsidP="005832F3">
            <w:pPr>
              <w:ind w:firstLine="0"/>
              <w:rPr>
                <w:rFonts w:cs="Times New Roman"/>
                <w:b/>
                <w:szCs w:val="24"/>
                <w:lang w:val="en-GB"/>
              </w:rPr>
            </w:pPr>
            <w:r>
              <w:rPr>
                <w:lang w:val="en-GB"/>
              </w:rPr>
              <w:t xml:space="preserve">Uta </w:t>
            </w:r>
            <w:proofErr w:type="spellStart"/>
            <w:r>
              <w:rPr>
                <w:lang w:val="en-GB"/>
              </w:rPr>
              <w:t>Poplutz</w:t>
            </w:r>
            <w:proofErr w:type="spellEnd"/>
            <w:r>
              <w:rPr>
                <w:lang w:val="en-GB"/>
              </w:rPr>
              <w:t xml:space="preserve"> (Wuppertal)</w:t>
            </w:r>
          </w:p>
        </w:tc>
      </w:tr>
      <w:tr w:rsidR="00AF4B0A" w14:paraId="4243862D" w14:textId="77777777" w:rsidTr="005832F3">
        <w:tc>
          <w:tcPr>
            <w:tcW w:w="1413" w:type="dxa"/>
          </w:tcPr>
          <w:p w14:paraId="54DDED83" w14:textId="76C7575E" w:rsidR="00AF4B0A" w:rsidRPr="002C0DD9" w:rsidRDefault="00AF4B0A" w:rsidP="005832F3">
            <w:pPr>
              <w:ind w:firstLine="0"/>
              <w:rPr>
                <w:rFonts w:cs="Times New Roman"/>
                <w:szCs w:val="24"/>
                <w:lang w:val="en-GB"/>
              </w:rPr>
            </w:pPr>
            <w:r>
              <w:rPr>
                <w:rFonts w:cs="Times New Roman"/>
                <w:szCs w:val="24"/>
                <w:lang w:val="en-GB"/>
              </w:rPr>
              <w:t>18.00-20.00</w:t>
            </w:r>
          </w:p>
        </w:tc>
        <w:tc>
          <w:tcPr>
            <w:tcW w:w="4627" w:type="dxa"/>
          </w:tcPr>
          <w:p w14:paraId="60EDADD4" w14:textId="074054BA" w:rsidR="00AF4B0A" w:rsidRPr="009D4189" w:rsidRDefault="009D4189" w:rsidP="005832F3">
            <w:pPr>
              <w:ind w:firstLine="0"/>
              <w:rPr>
                <w:rFonts w:cs="Times New Roman"/>
                <w:szCs w:val="24"/>
                <w:lang w:val="en-GB"/>
              </w:rPr>
            </w:pPr>
            <w:r w:rsidRPr="009D4189">
              <w:rPr>
                <w:rFonts w:cs="Times New Roman"/>
                <w:szCs w:val="24"/>
                <w:lang w:val="en-GB"/>
              </w:rPr>
              <w:t>Cultural walk in the old town</w:t>
            </w:r>
          </w:p>
        </w:tc>
        <w:tc>
          <w:tcPr>
            <w:tcW w:w="3020" w:type="dxa"/>
          </w:tcPr>
          <w:p w14:paraId="193285CB" w14:textId="77777777" w:rsidR="00AF4B0A" w:rsidRDefault="00AF4B0A" w:rsidP="005832F3">
            <w:pPr>
              <w:ind w:firstLine="0"/>
              <w:rPr>
                <w:lang w:val="en-GB"/>
              </w:rPr>
            </w:pPr>
          </w:p>
        </w:tc>
      </w:tr>
      <w:tr w:rsidR="00AF4B0A" w14:paraId="5D109AE8" w14:textId="77777777" w:rsidTr="005832F3">
        <w:tc>
          <w:tcPr>
            <w:tcW w:w="1413" w:type="dxa"/>
          </w:tcPr>
          <w:p w14:paraId="1306F28B" w14:textId="273670A2" w:rsidR="00AF4B0A" w:rsidRPr="002C0DD9" w:rsidRDefault="009D4189" w:rsidP="005832F3">
            <w:pPr>
              <w:ind w:firstLine="0"/>
              <w:rPr>
                <w:rFonts w:cs="Times New Roman"/>
                <w:szCs w:val="24"/>
                <w:lang w:val="en-GB"/>
              </w:rPr>
            </w:pPr>
            <w:r>
              <w:rPr>
                <w:rFonts w:cs="Times New Roman"/>
                <w:szCs w:val="24"/>
                <w:lang w:val="en-GB"/>
              </w:rPr>
              <w:t>20.00</w:t>
            </w:r>
          </w:p>
        </w:tc>
        <w:tc>
          <w:tcPr>
            <w:tcW w:w="4627" w:type="dxa"/>
          </w:tcPr>
          <w:p w14:paraId="0C936C22" w14:textId="238D82EE" w:rsidR="00AF4B0A" w:rsidRPr="009D4189" w:rsidRDefault="009D4189" w:rsidP="005832F3">
            <w:pPr>
              <w:ind w:firstLine="0"/>
              <w:rPr>
                <w:rFonts w:cs="Times New Roman"/>
                <w:szCs w:val="24"/>
                <w:lang w:val="en-GB"/>
              </w:rPr>
            </w:pPr>
            <w:r w:rsidRPr="009D4189">
              <w:rPr>
                <w:rFonts w:cs="Times New Roman"/>
                <w:szCs w:val="24"/>
                <w:lang w:val="en-GB"/>
              </w:rPr>
              <w:t>Dinner (</w:t>
            </w:r>
            <w:proofErr w:type="spellStart"/>
            <w:r w:rsidRPr="009D4189">
              <w:rPr>
                <w:rFonts w:cs="Times New Roman"/>
                <w:szCs w:val="24"/>
                <w:lang w:val="en-GB"/>
              </w:rPr>
              <w:t>Rhédey</w:t>
            </w:r>
            <w:proofErr w:type="spellEnd"/>
            <w:r w:rsidRPr="009D4189">
              <w:rPr>
                <w:rFonts w:cs="Times New Roman"/>
                <w:szCs w:val="24"/>
                <w:lang w:val="en-GB"/>
              </w:rPr>
              <w:t>)</w:t>
            </w:r>
          </w:p>
        </w:tc>
        <w:tc>
          <w:tcPr>
            <w:tcW w:w="3020" w:type="dxa"/>
          </w:tcPr>
          <w:p w14:paraId="0EA7F938" w14:textId="77777777" w:rsidR="00AF4B0A" w:rsidRDefault="00AF4B0A" w:rsidP="005832F3">
            <w:pPr>
              <w:ind w:firstLine="0"/>
              <w:rPr>
                <w:lang w:val="en-GB"/>
              </w:rPr>
            </w:pPr>
          </w:p>
        </w:tc>
      </w:tr>
    </w:tbl>
    <w:p w14:paraId="1C0052B5" w14:textId="77777777" w:rsidR="0098713A" w:rsidRPr="000F6F7C" w:rsidRDefault="0098713A" w:rsidP="005832F3">
      <w:pPr>
        <w:rPr>
          <w:rFonts w:cs="Times New Roman"/>
          <w:szCs w:val="24"/>
          <w:lang w:val="en-GB"/>
        </w:rPr>
      </w:pPr>
    </w:p>
    <w:p w14:paraId="37775F4E" w14:textId="06E4B11E" w:rsidR="00C61504" w:rsidRPr="009D4189" w:rsidRDefault="00C61504" w:rsidP="005832F3">
      <w:pPr>
        <w:ind w:firstLine="0"/>
        <w:rPr>
          <w:rFonts w:cs="Times New Roman"/>
          <w:szCs w:val="24"/>
          <w:lang w:val="en-GB"/>
        </w:rPr>
      </w:pPr>
    </w:p>
    <w:p w14:paraId="799017A9" w14:textId="7A6AADEB" w:rsidR="00C61504" w:rsidRDefault="0098713A" w:rsidP="005832F3">
      <w:pPr>
        <w:ind w:firstLine="0"/>
        <w:jc w:val="center"/>
        <w:rPr>
          <w:rFonts w:cs="Times New Roman"/>
          <w:b/>
          <w:szCs w:val="24"/>
          <w:lang w:val="en-GB"/>
        </w:rPr>
      </w:pPr>
      <w:r w:rsidRPr="00F81912">
        <w:rPr>
          <w:rFonts w:cs="Times New Roman"/>
          <w:b/>
          <w:szCs w:val="24"/>
          <w:lang w:val="en-GB"/>
        </w:rPr>
        <w:t>June 23</w:t>
      </w:r>
    </w:p>
    <w:p w14:paraId="699F184A" w14:textId="77777777" w:rsidR="00F81912" w:rsidRPr="00F81912" w:rsidRDefault="00F81912" w:rsidP="005832F3">
      <w:pPr>
        <w:ind w:firstLine="0"/>
        <w:jc w:val="center"/>
        <w:rPr>
          <w:rFonts w:cs="Times New Roman"/>
          <w:b/>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627"/>
        <w:gridCol w:w="3020"/>
      </w:tblGrid>
      <w:tr w:rsidR="009D4189" w14:paraId="50421750" w14:textId="77777777" w:rsidTr="005832F3">
        <w:tc>
          <w:tcPr>
            <w:tcW w:w="9060" w:type="dxa"/>
            <w:gridSpan w:val="3"/>
            <w:shd w:val="clear" w:color="auto" w:fill="D9D9D9" w:themeFill="background1" w:themeFillShade="D9"/>
          </w:tcPr>
          <w:p w14:paraId="1643C787" w14:textId="77777777" w:rsidR="009D4189" w:rsidRDefault="009D4189" w:rsidP="005832F3">
            <w:pPr>
              <w:ind w:firstLine="0"/>
              <w:rPr>
                <w:rFonts w:cs="Times New Roman"/>
                <w:b/>
                <w:szCs w:val="24"/>
                <w:lang w:val="en-GB"/>
              </w:rPr>
            </w:pPr>
          </w:p>
          <w:p w14:paraId="1F5DA662" w14:textId="011BA603" w:rsidR="009D4189" w:rsidRDefault="009D4189" w:rsidP="005832F3">
            <w:pPr>
              <w:ind w:firstLine="0"/>
              <w:rPr>
                <w:rFonts w:cs="Times New Roman"/>
                <w:b/>
                <w:szCs w:val="24"/>
                <w:lang w:val="en-GB"/>
              </w:rPr>
            </w:pPr>
            <w:r>
              <w:rPr>
                <w:rFonts w:cs="Times New Roman"/>
                <w:b/>
                <w:szCs w:val="24"/>
                <w:lang w:val="en-GB"/>
              </w:rPr>
              <w:t xml:space="preserve">V. </w:t>
            </w:r>
            <w:r w:rsidRPr="000F6F7C">
              <w:rPr>
                <w:rFonts w:cs="Times New Roman"/>
                <w:b/>
                <w:szCs w:val="24"/>
                <w:lang w:val="en-GB"/>
              </w:rPr>
              <w:t xml:space="preserve">Theology of Gender / Gendering </w:t>
            </w:r>
            <w:r w:rsidR="0036129E" w:rsidRPr="000F6F7C">
              <w:rPr>
                <w:rFonts w:cs="Times New Roman"/>
                <w:b/>
                <w:szCs w:val="24"/>
                <w:lang w:val="en-GB"/>
              </w:rPr>
              <w:t>Theology</w:t>
            </w:r>
          </w:p>
          <w:p w14:paraId="15E6BF35" w14:textId="745FEEEB" w:rsidR="009D4189" w:rsidRDefault="009D4189" w:rsidP="005832F3">
            <w:pPr>
              <w:ind w:firstLine="0"/>
              <w:rPr>
                <w:rFonts w:cs="Times New Roman"/>
                <w:b/>
                <w:szCs w:val="24"/>
                <w:lang w:val="en-GB"/>
              </w:rPr>
            </w:pPr>
          </w:p>
        </w:tc>
      </w:tr>
      <w:tr w:rsidR="005D6A35" w14:paraId="76E7D81D" w14:textId="77777777" w:rsidTr="005832F3">
        <w:tc>
          <w:tcPr>
            <w:tcW w:w="1413" w:type="dxa"/>
          </w:tcPr>
          <w:p w14:paraId="128547B5" w14:textId="05F55C9E" w:rsidR="005D6A35" w:rsidRDefault="005D6A35" w:rsidP="005832F3">
            <w:pPr>
              <w:ind w:firstLine="0"/>
              <w:rPr>
                <w:rFonts w:cs="Times New Roman"/>
                <w:b/>
                <w:szCs w:val="24"/>
                <w:lang w:val="en-GB"/>
              </w:rPr>
            </w:pPr>
            <w:r w:rsidRPr="002C0DD9">
              <w:rPr>
                <w:rFonts w:cs="Times New Roman"/>
                <w:szCs w:val="24"/>
                <w:lang w:val="en-GB"/>
              </w:rPr>
              <w:t>9.00-9.40</w:t>
            </w:r>
          </w:p>
        </w:tc>
        <w:tc>
          <w:tcPr>
            <w:tcW w:w="4627" w:type="dxa"/>
          </w:tcPr>
          <w:p w14:paraId="1E1CB6F5" w14:textId="1B8A3CE3" w:rsidR="005D6A35" w:rsidRDefault="005D6A35" w:rsidP="005832F3">
            <w:pPr>
              <w:ind w:firstLine="0"/>
              <w:rPr>
                <w:rFonts w:cs="Times New Roman"/>
                <w:b/>
                <w:szCs w:val="24"/>
                <w:lang w:val="en-GB"/>
              </w:rPr>
            </w:pPr>
            <w:r w:rsidRPr="000F6F7C">
              <w:rPr>
                <w:rFonts w:cs="Times New Roman"/>
                <w:szCs w:val="24"/>
                <w:lang w:val="en-GB"/>
              </w:rPr>
              <w:t>God and Metaphors of Femininity in the Epistles</w:t>
            </w:r>
          </w:p>
        </w:tc>
        <w:tc>
          <w:tcPr>
            <w:tcW w:w="3020" w:type="dxa"/>
          </w:tcPr>
          <w:p w14:paraId="0C0DFCE7" w14:textId="77777777" w:rsidR="005D6A35" w:rsidRPr="005D6A35" w:rsidRDefault="005D6A35" w:rsidP="005832F3">
            <w:pPr>
              <w:ind w:firstLine="0"/>
              <w:rPr>
                <w:rFonts w:cs="Times New Roman"/>
                <w:szCs w:val="24"/>
                <w:lang w:val="en-GB"/>
              </w:rPr>
            </w:pPr>
            <w:proofErr w:type="spellStart"/>
            <w:r w:rsidRPr="000F6F7C">
              <w:t>Beate</w:t>
            </w:r>
            <w:proofErr w:type="spellEnd"/>
            <w:r w:rsidRPr="000F6F7C">
              <w:t xml:space="preserve"> </w:t>
            </w:r>
            <w:proofErr w:type="spellStart"/>
            <w:r w:rsidRPr="000F6F7C">
              <w:t>Kowalski</w:t>
            </w:r>
            <w:proofErr w:type="spellEnd"/>
            <w:r>
              <w:t xml:space="preserve"> (Dortmund) </w:t>
            </w:r>
          </w:p>
          <w:p w14:paraId="4EA3A46D" w14:textId="77777777" w:rsidR="005D6A35" w:rsidRDefault="005D6A35" w:rsidP="005832F3">
            <w:pPr>
              <w:ind w:firstLine="0"/>
              <w:rPr>
                <w:rFonts w:cs="Times New Roman"/>
                <w:b/>
                <w:szCs w:val="24"/>
                <w:lang w:val="en-GB"/>
              </w:rPr>
            </w:pPr>
          </w:p>
        </w:tc>
      </w:tr>
      <w:tr w:rsidR="005D6A35" w14:paraId="1B21F2C3" w14:textId="77777777" w:rsidTr="005832F3">
        <w:tc>
          <w:tcPr>
            <w:tcW w:w="1413" w:type="dxa"/>
          </w:tcPr>
          <w:p w14:paraId="375ACDAB" w14:textId="30EEBA98" w:rsidR="005D6A35" w:rsidRDefault="005D6A35" w:rsidP="005832F3">
            <w:pPr>
              <w:ind w:firstLine="0"/>
              <w:rPr>
                <w:rFonts w:cs="Times New Roman"/>
                <w:b/>
                <w:szCs w:val="24"/>
                <w:lang w:val="en-GB"/>
              </w:rPr>
            </w:pPr>
            <w:r w:rsidRPr="002C0DD9">
              <w:rPr>
                <w:rFonts w:cs="Times New Roman"/>
                <w:szCs w:val="24"/>
                <w:lang w:val="en-GB"/>
              </w:rPr>
              <w:t>9.40-10.20</w:t>
            </w:r>
          </w:p>
        </w:tc>
        <w:tc>
          <w:tcPr>
            <w:tcW w:w="4627" w:type="dxa"/>
          </w:tcPr>
          <w:p w14:paraId="3190D9C9" w14:textId="1EDC6BD5" w:rsidR="005D6A35" w:rsidRDefault="005D6A35" w:rsidP="005832F3">
            <w:pPr>
              <w:ind w:firstLine="0"/>
              <w:rPr>
                <w:rFonts w:cs="Times New Roman"/>
                <w:b/>
                <w:szCs w:val="24"/>
                <w:lang w:val="en-GB"/>
              </w:rPr>
            </w:pPr>
            <w:r w:rsidRPr="000F6F7C">
              <w:rPr>
                <w:rFonts w:cs="Times New Roman"/>
                <w:szCs w:val="24"/>
                <w:lang w:val="en-GB"/>
              </w:rPr>
              <w:t>Women as Examples of Faith</w:t>
            </w:r>
          </w:p>
        </w:tc>
        <w:tc>
          <w:tcPr>
            <w:tcW w:w="3020" w:type="dxa"/>
          </w:tcPr>
          <w:p w14:paraId="1CFFC47F" w14:textId="69C873F9" w:rsidR="005D6A35" w:rsidRDefault="005D6A35" w:rsidP="005832F3">
            <w:pPr>
              <w:ind w:firstLine="0"/>
              <w:jc w:val="left"/>
              <w:rPr>
                <w:rFonts w:cs="Times New Roman"/>
                <w:b/>
                <w:szCs w:val="24"/>
                <w:lang w:val="en-GB"/>
              </w:rPr>
            </w:pPr>
            <w:r w:rsidRPr="000F6F7C">
              <w:t>Xavér Szabó</w:t>
            </w:r>
            <w:r w:rsidRPr="000F6F7C">
              <w:rPr>
                <w:rFonts w:cs="Times New Roman"/>
                <w:szCs w:val="24"/>
                <w:lang w:val="en-GB"/>
              </w:rPr>
              <w:t xml:space="preserve"> OFM</w:t>
            </w:r>
            <w:r>
              <w:rPr>
                <w:rFonts w:cs="Times New Roman"/>
                <w:szCs w:val="24"/>
                <w:lang w:val="en-GB"/>
              </w:rPr>
              <w:t xml:space="preserve"> (Budapest)</w:t>
            </w:r>
          </w:p>
        </w:tc>
      </w:tr>
      <w:tr w:rsidR="005D6A35" w14:paraId="7EF479DF" w14:textId="77777777" w:rsidTr="005832F3">
        <w:tc>
          <w:tcPr>
            <w:tcW w:w="1413" w:type="dxa"/>
          </w:tcPr>
          <w:p w14:paraId="006AE648" w14:textId="51791E9A" w:rsidR="005D6A35" w:rsidRDefault="005D6A35" w:rsidP="005832F3">
            <w:pPr>
              <w:ind w:firstLine="0"/>
              <w:rPr>
                <w:rFonts w:cs="Times New Roman"/>
                <w:b/>
                <w:szCs w:val="24"/>
                <w:lang w:val="en-GB"/>
              </w:rPr>
            </w:pPr>
            <w:r w:rsidRPr="002C0DD9">
              <w:rPr>
                <w:rFonts w:cs="Times New Roman"/>
                <w:szCs w:val="24"/>
                <w:lang w:val="en-GB"/>
              </w:rPr>
              <w:t>10.20-10.50</w:t>
            </w:r>
          </w:p>
        </w:tc>
        <w:tc>
          <w:tcPr>
            <w:tcW w:w="4627" w:type="dxa"/>
          </w:tcPr>
          <w:p w14:paraId="2010F78E" w14:textId="0D6635B9" w:rsidR="005D6A35" w:rsidRPr="005D6A35" w:rsidRDefault="005D6A35" w:rsidP="005832F3">
            <w:pPr>
              <w:ind w:firstLine="0"/>
              <w:rPr>
                <w:rFonts w:cs="Times New Roman"/>
                <w:szCs w:val="24"/>
                <w:lang w:val="en-GB"/>
              </w:rPr>
            </w:pPr>
            <w:r w:rsidRPr="005D6A35">
              <w:rPr>
                <w:rFonts w:cs="Times New Roman"/>
                <w:szCs w:val="24"/>
                <w:lang w:val="en-GB"/>
              </w:rPr>
              <w:t>Coffee</w:t>
            </w:r>
          </w:p>
        </w:tc>
        <w:tc>
          <w:tcPr>
            <w:tcW w:w="3020" w:type="dxa"/>
          </w:tcPr>
          <w:p w14:paraId="45F5BA2F" w14:textId="42EAAA21" w:rsidR="005D6A35" w:rsidRDefault="005D6A35" w:rsidP="005832F3">
            <w:pPr>
              <w:ind w:firstLine="0"/>
              <w:rPr>
                <w:rFonts w:cs="Times New Roman"/>
                <w:b/>
                <w:szCs w:val="24"/>
                <w:lang w:val="en-GB"/>
              </w:rPr>
            </w:pPr>
          </w:p>
        </w:tc>
      </w:tr>
      <w:tr w:rsidR="0098713A" w14:paraId="2B78ECEA" w14:textId="77777777" w:rsidTr="005832F3">
        <w:tc>
          <w:tcPr>
            <w:tcW w:w="1413" w:type="dxa"/>
          </w:tcPr>
          <w:p w14:paraId="03F44B9D" w14:textId="12C9CA81" w:rsidR="0098713A" w:rsidRDefault="005D6A35" w:rsidP="005832F3">
            <w:pPr>
              <w:ind w:firstLine="0"/>
              <w:rPr>
                <w:rFonts w:cs="Times New Roman"/>
                <w:b/>
                <w:szCs w:val="24"/>
                <w:lang w:val="en-GB"/>
              </w:rPr>
            </w:pPr>
            <w:r w:rsidRPr="002C0DD9">
              <w:rPr>
                <w:rFonts w:cs="Times New Roman"/>
                <w:szCs w:val="24"/>
                <w:lang w:val="en-GB"/>
              </w:rPr>
              <w:t>10.50-11.30</w:t>
            </w:r>
          </w:p>
        </w:tc>
        <w:tc>
          <w:tcPr>
            <w:tcW w:w="4627" w:type="dxa"/>
          </w:tcPr>
          <w:p w14:paraId="4E057337" w14:textId="2F209BB1" w:rsidR="0098713A" w:rsidRDefault="005D6A35" w:rsidP="005832F3">
            <w:pPr>
              <w:ind w:firstLine="0"/>
              <w:rPr>
                <w:rFonts w:cs="Times New Roman"/>
                <w:b/>
                <w:szCs w:val="24"/>
                <w:lang w:val="en-GB"/>
              </w:rPr>
            </w:pPr>
            <w:r w:rsidRPr="000F6F7C">
              <w:rPr>
                <w:rFonts w:cs="Times New Roman"/>
                <w:szCs w:val="24"/>
                <w:lang w:val="en-GB"/>
              </w:rPr>
              <w:t>The Woman – From Companion to the Deceived Deceiver. The Reception of Gen 1-2 in the Epistles</w:t>
            </w:r>
          </w:p>
        </w:tc>
        <w:tc>
          <w:tcPr>
            <w:tcW w:w="3020" w:type="dxa"/>
          </w:tcPr>
          <w:p w14:paraId="4221F320" w14:textId="3F8D976B" w:rsidR="0098713A" w:rsidRDefault="005D6A35" w:rsidP="005832F3">
            <w:pPr>
              <w:ind w:firstLine="0"/>
              <w:rPr>
                <w:rFonts w:cs="Times New Roman"/>
                <w:b/>
                <w:szCs w:val="24"/>
                <w:lang w:val="en-GB"/>
              </w:rPr>
            </w:pPr>
            <w:r w:rsidRPr="000F6F7C">
              <w:rPr>
                <w:lang w:val="en-US"/>
              </w:rPr>
              <w:t>Maria Elisa Estevez Lopez</w:t>
            </w:r>
            <w:r>
              <w:rPr>
                <w:lang w:val="en-US"/>
              </w:rPr>
              <w:t xml:space="preserve"> (</w:t>
            </w:r>
            <w:proofErr w:type="spellStart"/>
            <w:r>
              <w:rPr>
                <w:lang w:val="en-US"/>
              </w:rPr>
              <w:t>Comillas</w:t>
            </w:r>
            <w:proofErr w:type="spellEnd"/>
            <w:r>
              <w:rPr>
                <w:lang w:val="en-US"/>
              </w:rPr>
              <w:t>)</w:t>
            </w:r>
          </w:p>
        </w:tc>
      </w:tr>
      <w:tr w:rsidR="0098713A" w:rsidRPr="005D6A35" w14:paraId="5F564910" w14:textId="77777777" w:rsidTr="005832F3">
        <w:tc>
          <w:tcPr>
            <w:tcW w:w="1413" w:type="dxa"/>
          </w:tcPr>
          <w:p w14:paraId="5925A220" w14:textId="4D3CCFCF" w:rsidR="0098713A" w:rsidRPr="005D6A35" w:rsidRDefault="005D6A35" w:rsidP="005832F3">
            <w:pPr>
              <w:ind w:firstLine="0"/>
              <w:rPr>
                <w:rFonts w:cs="Times New Roman"/>
                <w:szCs w:val="24"/>
                <w:lang w:val="en-GB"/>
              </w:rPr>
            </w:pPr>
            <w:r w:rsidRPr="005D6A35">
              <w:rPr>
                <w:rFonts w:cs="Times New Roman"/>
                <w:szCs w:val="24"/>
                <w:lang w:val="en-GB"/>
              </w:rPr>
              <w:t>11.30-12.00</w:t>
            </w:r>
          </w:p>
        </w:tc>
        <w:tc>
          <w:tcPr>
            <w:tcW w:w="4627" w:type="dxa"/>
          </w:tcPr>
          <w:p w14:paraId="13C98CA8" w14:textId="0A46635B" w:rsidR="0098713A" w:rsidRPr="005D6A35" w:rsidRDefault="005D6A35" w:rsidP="005832F3">
            <w:pPr>
              <w:ind w:firstLine="0"/>
              <w:rPr>
                <w:rFonts w:cs="Times New Roman"/>
                <w:szCs w:val="24"/>
                <w:lang w:val="en-GB"/>
              </w:rPr>
            </w:pPr>
            <w:r w:rsidRPr="005D6A35">
              <w:rPr>
                <w:rFonts w:cs="Times New Roman"/>
                <w:szCs w:val="24"/>
                <w:lang w:val="en-GB"/>
              </w:rPr>
              <w:t>Conclusions</w:t>
            </w:r>
          </w:p>
        </w:tc>
        <w:tc>
          <w:tcPr>
            <w:tcW w:w="3020" w:type="dxa"/>
          </w:tcPr>
          <w:p w14:paraId="3625B324" w14:textId="3C7585DB" w:rsidR="0098713A" w:rsidRPr="005D6A35" w:rsidRDefault="005D6A35" w:rsidP="005832F3">
            <w:pPr>
              <w:ind w:firstLine="0"/>
              <w:rPr>
                <w:rFonts w:cs="Times New Roman"/>
                <w:szCs w:val="24"/>
                <w:lang w:val="en-GB"/>
              </w:rPr>
            </w:pPr>
            <w:proofErr w:type="spellStart"/>
            <w:r w:rsidRPr="005D6A35">
              <w:rPr>
                <w:rFonts w:cs="Times New Roman"/>
                <w:szCs w:val="24"/>
                <w:lang w:val="en-GB"/>
              </w:rPr>
              <w:t>Irmtraud</w:t>
            </w:r>
            <w:proofErr w:type="spellEnd"/>
            <w:r w:rsidRPr="005D6A35">
              <w:rPr>
                <w:rFonts w:cs="Times New Roman"/>
                <w:szCs w:val="24"/>
                <w:lang w:val="en-GB"/>
              </w:rPr>
              <w:t xml:space="preserve"> Fischer (Graz)</w:t>
            </w:r>
          </w:p>
        </w:tc>
      </w:tr>
      <w:tr w:rsidR="0098713A" w:rsidRPr="005D6A35" w14:paraId="7D28460C" w14:textId="77777777" w:rsidTr="005832F3">
        <w:tc>
          <w:tcPr>
            <w:tcW w:w="1413" w:type="dxa"/>
          </w:tcPr>
          <w:p w14:paraId="0C3DD49D" w14:textId="71C5D6ED" w:rsidR="0098713A" w:rsidRPr="005D6A35" w:rsidRDefault="005D6A35" w:rsidP="005832F3">
            <w:pPr>
              <w:ind w:firstLine="0"/>
              <w:rPr>
                <w:rFonts w:cs="Times New Roman"/>
                <w:szCs w:val="24"/>
                <w:lang w:val="en-GB"/>
              </w:rPr>
            </w:pPr>
            <w:r w:rsidRPr="005D6A35">
              <w:rPr>
                <w:rFonts w:cs="Times New Roman"/>
                <w:szCs w:val="24"/>
                <w:lang w:val="en-GB"/>
              </w:rPr>
              <w:t>13.00</w:t>
            </w:r>
          </w:p>
        </w:tc>
        <w:tc>
          <w:tcPr>
            <w:tcW w:w="4627" w:type="dxa"/>
          </w:tcPr>
          <w:p w14:paraId="3B1250CB" w14:textId="29DC1BF4" w:rsidR="0098713A" w:rsidRPr="005D6A35" w:rsidRDefault="005D6A35" w:rsidP="005832F3">
            <w:pPr>
              <w:ind w:firstLine="0"/>
              <w:rPr>
                <w:rFonts w:cs="Times New Roman"/>
                <w:szCs w:val="24"/>
                <w:lang w:val="en-GB"/>
              </w:rPr>
            </w:pPr>
            <w:r w:rsidRPr="005D6A35">
              <w:rPr>
                <w:rFonts w:cs="Times New Roman"/>
                <w:szCs w:val="24"/>
                <w:lang w:val="en-GB"/>
              </w:rPr>
              <w:t xml:space="preserve">Lunch </w:t>
            </w:r>
            <w:r>
              <w:rPr>
                <w:rFonts w:cs="Times New Roman"/>
                <w:szCs w:val="24"/>
                <w:lang w:val="en-GB"/>
              </w:rPr>
              <w:t>(</w:t>
            </w:r>
            <w:proofErr w:type="spellStart"/>
            <w:r>
              <w:rPr>
                <w:rFonts w:cs="Times New Roman"/>
                <w:szCs w:val="24"/>
                <w:lang w:val="en-GB"/>
              </w:rPr>
              <w:t>Rhédey</w:t>
            </w:r>
            <w:proofErr w:type="spellEnd"/>
            <w:r>
              <w:rPr>
                <w:rFonts w:cs="Times New Roman"/>
                <w:szCs w:val="24"/>
                <w:lang w:val="en-GB"/>
              </w:rPr>
              <w:t>)</w:t>
            </w:r>
          </w:p>
        </w:tc>
        <w:tc>
          <w:tcPr>
            <w:tcW w:w="3020" w:type="dxa"/>
          </w:tcPr>
          <w:p w14:paraId="48B259B5" w14:textId="77777777" w:rsidR="0098713A" w:rsidRPr="005D6A35" w:rsidRDefault="0098713A" w:rsidP="005832F3">
            <w:pPr>
              <w:ind w:firstLine="0"/>
              <w:rPr>
                <w:rFonts w:cs="Times New Roman"/>
                <w:szCs w:val="24"/>
                <w:lang w:val="en-GB"/>
              </w:rPr>
            </w:pPr>
          </w:p>
        </w:tc>
      </w:tr>
      <w:tr w:rsidR="0098713A" w14:paraId="713BB8B9" w14:textId="77777777" w:rsidTr="005832F3">
        <w:tc>
          <w:tcPr>
            <w:tcW w:w="1413" w:type="dxa"/>
          </w:tcPr>
          <w:p w14:paraId="0D143DA3" w14:textId="77777777" w:rsidR="0098713A" w:rsidRDefault="0098713A" w:rsidP="005832F3">
            <w:pPr>
              <w:ind w:firstLine="0"/>
              <w:rPr>
                <w:rFonts w:cs="Times New Roman"/>
                <w:b/>
                <w:szCs w:val="24"/>
                <w:lang w:val="en-GB"/>
              </w:rPr>
            </w:pPr>
          </w:p>
        </w:tc>
        <w:tc>
          <w:tcPr>
            <w:tcW w:w="4627" w:type="dxa"/>
          </w:tcPr>
          <w:p w14:paraId="5C8D52AE" w14:textId="77777777" w:rsidR="0098713A" w:rsidRDefault="0098713A" w:rsidP="005832F3">
            <w:pPr>
              <w:ind w:firstLine="0"/>
              <w:rPr>
                <w:rFonts w:cs="Times New Roman"/>
                <w:b/>
                <w:szCs w:val="24"/>
                <w:lang w:val="en-GB"/>
              </w:rPr>
            </w:pPr>
          </w:p>
        </w:tc>
        <w:tc>
          <w:tcPr>
            <w:tcW w:w="3020" w:type="dxa"/>
          </w:tcPr>
          <w:p w14:paraId="34A9CD74" w14:textId="77777777" w:rsidR="0098713A" w:rsidRDefault="0098713A" w:rsidP="005832F3">
            <w:pPr>
              <w:ind w:firstLine="0"/>
              <w:rPr>
                <w:rFonts w:cs="Times New Roman"/>
                <w:b/>
                <w:szCs w:val="24"/>
                <w:lang w:val="en-GB"/>
              </w:rPr>
            </w:pPr>
          </w:p>
        </w:tc>
      </w:tr>
    </w:tbl>
    <w:p w14:paraId="7B9B3799" w14:textId="77777777" w:rsidR="0098713A" w:rsidRPr="000F6F7C" w:rsidRDefault="0098713A" w:rsidP="00C61504">
      <w:pPr>
        <w:ind w:firstLine="0"/>
        <w:rPr>
          <w:rFonts w:cs="Times New Roman"/>
          <w:szCs w:val="24"/>
          <w:lang w:val="en-GB"/>
        </w:rPr>
      </w:pPr>
    </w:p>
    <w:p w14:paraId="3C80DAF9" w14:textId="43BC1C97" w:rsidR="00F941C0" w:rsidRPr="00BE0C9D" w:rsidRDefault="00F941C0" w:rsidP="00F941C0">
      <w:pPr>
        <w:ind w:firstLine="0"/>
        <w:rPr>
          <w:lang w:val="en-GB"/>
        </w:rPr>
      </w:pPr>
      <w:bookmarkStart w:id="1" w:name="_GoBack"/>
      <w:bookmarkEnd w:id="0"/>
      <w:bookmarkEnd w:id="1"/>
    </w:p>
    <w:sectPr w:rsidR="00F941C0" w:rsidRPr="00BE0C9D" w:rsidSect="004E6CF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DE7E" w14:textId="77777777" w:rsidR="00FE7C19" w:rsidRDefault="00FE7C19" w:rsidP="00AC778E">
      <w:r>
        <w:separator/>
      </w:r>
    </w:p>
  </w:endnote>
  <w:endnote w:type="continuationSeparator" w:id="0">
    <w:p w14:paraId="02A4A73E" w14:textId="77777777" w:rsidR="00FE7C19" w:rsidRDefault="00FE7C19" w:rsidP="00AC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5793" w14:textId="77777777" w:rsidR="00FE7C19" w:rsidRDefault="00FE7C19" w:rsidP="00AC778E">
      <w:r>
        <w:separator/>
      </w:r>
    </w:p>
  </w:footnote>
  <w:footnote w:type="continuationSeparator" w:id="0">
    <w:p w14:paraId="7C584D70" w14:textId="77777777" w:rsidR="00FE7C19" w:rsidRDefault="00FE7C19" w:rsidP="00AC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3672A"/>
    <w:multiLevelType w:val="hybridMultilevel"/>
    <w:tmpl w:val="608406C8"/>
    <w:lvl w:ilvl="0" w:tplc="67BAB9B8">
      <w:start w:val="1"/>
      <w:numFmt w:val="decimal"/>
      <w:lvlText w:val="%1."/>
      <w:lvlJc w:val="left"/>
      <w:pPr>
        <w:ind w:left="720" w:hanging="360"/>
      </w:pPr>
      <w:rPr>
        <w:rFonts w:hint="default"/>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5EA58F1"/>
    <w:multiLevelType w:val="hybridMultilevel"/>
    <w:tmpl w:val="99D277E8"/>
    <w:lvl w:ilvl="0" w:tplc="0407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CAD5E75"/>
    <w:multiLevelType w:val="hybridMultilevel"/>
    <w:tmpl w:val="0032F864"/>
    <w:lvl w:ilvl="0" w:tplc="0407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F0B14D1"/>
    <w:multiLevelType w:val="hybridMultilevel"/>
    <w:tmpl w:val="852A2E1C"/>
    <w:lvl w:ilvl="0" w:tplc="0407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1172767"/>
    <w:multiLevelType w:val="hybridMultilevel"/>
    <w:tmpl w:val="BC908C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1957D37"/>
    <w:multiLevelType w:val="hybridMultilevel"/>
    <w:tmpl w:val="50F89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C03F11"/>
    <w:multiLevelType w:val="hybridMultilevel"/>
    <w:tmpl w:val="D52C9ADC"/>
    <w:lvl w:ilvl="0" w:tplc="EA8C92BC">
      <w:start w:val="4"/>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F915CA"/>
    <w:multiLevelType w:val="hybridMultilevel"/>
    <w:tmpl w:val="B2B67D04"/>
    <w:lvl w:ilvl="0" w:tplc="67BAB9B8">
      <w:start w:val="1"/>
      <w:numFmt w:val="decimal"/>
      <w:lvlText w:val="%1."/>
      <w:lvlJc w:val="left"/>
      <w:pPr>
        <w:ind w:left="720" w:hanging="360"/>
      </w:pPr>
      <w:rPr>
        <w:rFonts w:hint="default"/>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6"/>
    <w:rsid w:val="00034D2D"/>
    <w:rsid w:val="00043981"/>
    <w:rsid w:val="00064E29"/>
    <w:rsid w:val="00067083"/>
    <w:rsid w:val="000911AC"/>
    <w:rsid w:val="00093857"/>
    <w:rsid w:val="000A028B"/>
    <w:rsid w:val="000A41BF"/>
    <w:rsid w:val="000A51EF"/>
    <w:rsid w:val="000A7D41"/>
    <w:rsid w:val="000B043E"/>
    <w:rsid w:val="000B1833"/>
    <w:rsid w:val="000C4325"/>
    <w:rsid w:val="000D3AB0"/>
    <w:rsid w:val="000D7CA9"/>
    <w:rsid w:val="000F1B65"/>
    <w:rsid w:val="000F3CC2"/>
    <w:rsid w:val="000F6F7C"/>
    <w:rsid w:val="001019E0"/>
    <w:rsid w:val="00112375"/>
    <w:rsid w:val="00117E7F"/>
    <w:rsid w:val="001300BB"/>
    <w:rsid w:val="00143261"/>
    <w:rsid w:val="001519FC"/>
    <w:rsid w:val="00184AD1"/>
    <w:rsid w:val="00191F7A"/>
    <w:rsid w:val="001973C5"/>
    <w:rsid w:val="001A13CC"/>
    <w:rsid w:val="001D46CA"/>
    <w:rsid w:val="001E349F"/>
    <w:rsid w:val="002030D5"/>
    <w:rsid w:val="0022255B"/>
    <w:rsid w:val="002449A1"/>
    <w:rsid w:val="00254D19"/>
    <w:rsid w:val="00270A9F"/>
    <w:rsid w:val="002752F7"/>
    <w:rsid w:val="00276AC5"/>
    <w:rsid w:val="002A48EC"/>
    <w:rsid w:val="002A7667"/>
    <w:rsid w:val="002C0DD9"/>
    <w:rsid w:val="002D2B9A"/>
    <w:rsid w:val="002E23ED"/>
    <w:rsid w:val="002E4E43"/>
    <w:rsid w:val="002F2435"/>
    <w:rsid w:val="002F50EB"/>
    <w:rsid w:val="0033242C"/>
    <w:rsid w:val="00332E90"/>
    <w:rsid w:val="003447E7"/>
    <w:rsid w:val="00353670"/>
    <w:rsid w:val="00355D4F"/>
    <w:rsid w:val="0036129E"/>
    <w:rsid w:val="00361B98"/>
    <w:rsid w:val="003672A4"/>
    <w:rsid w:val="00370555"/>
    <w:rsid w:val="0037377E"/>
    <w:rsid w:val="00374F7E"/>
    <w:rsid w:val="00386CCC"/>
    <w:rsid w:val="003A3C51"/>
    <w:rsid w:val="003D49D4"/>
    <w:rsid w:val="003E312E"/>
    <w:rsid w:val="003E36B2"/>
    <w:rsid w:val="00402707"/>
    <w:rsid w:val="00406D0B"/>
    <w:rsid w:val="00447F5E"/>
    <w:rsid w:val="00466284"/>
    <w:rsid w:val="00480424"/>
    <w:rsid w:val="004929B0"/>
    <w:rsid w:val="004939DC"/>
    <w:rsid w:val="004A1C1F"/>
    <w:rsid w:val="004B071D"/>
    <w:rsid w:val="004B4348"/>
    <w:rsid w:val="004E3F57"/>
    <w:rsid w:val="004E5400"/>
    <w:rsid w:val="004E6CF3"/>
    <w:rsid w:val="00507C0C"/>
    <w:rsid w:val="00513702"/>
    <w:rsid w:val="00513BF5"/>
    <w:rsid w:val="00524EBD"/>
    <w:rsid w:val="00530CC8"/>
    <w:rsid w:val="00537E06"/>
    <w:rsid w:val="005545FC"/>
    <w:rsid w:val="0055720F"/>
    <w:rsid w:val="005704F4"/>
    <w:rsid w:val="00574AD1"/>
    <w:rsid w:val="005832F3"/>
    <w:rsid w:val="00585729"/>
    <w:rsid w:val="0058746F"/>
    <w:rsid w:val="0058752D"/>
    <w:rsid w:val="00590991"/>
    <w:rsid w:val="00595C56"/>
    <w:rsid w:val="005B44E3"/>
    <w:rsid w:val="005D6A35"/>
    <w:rsid w:val="005E1640"/>
    <w:rsid w:val="005E3642"/>
    <w:rsid w:val="005F1B6E"/>
    <w:rsid w:val="00605428"/>
    <w:rsid w:val="0061750C"/>
    <w:rsid w:val="0062584B"/>
    <w:rsid w:val="006316D6"/>
    <w:rsid w:val="00635D7B"/>
    <w:rsid w:val="00645860"/>
    <w:rsid w:val="00655028"/>
    <w:rsid w:val="0066345C"/>
    <w:rsid w:val="00682C80"/>
    <w:rsid w:val="00697F07"/>
    <w:rsid w:val="006A6888"/>
    <w:rsid w:val="006A7E87"/>
    <w:rsid w:val="006E4DDF"/>
    <w:rsid w:val="006E4F8C"/>
    <w:rsid w:val="006F4354"/>
    <w:rsid w:val="00725A1C"/>
    <w:rsid w:val="00725ED2"/>
    <w:rsid w:val="007273DF"/>
    <w:rsid w:val="00734E95"/>
    <w:rsid w:val="00742114"/>
    <w:rsid w:val="00756028"/>
    <w:rsid w:val="00786CEE"/>
    <w:rsid w:val="00792848"/>
    <w:rsid w:val="007934F3"/>
    <w:rsid w:val="007E0AD5"/>
    <w:rsid w:val="007E3200"/>
    <w:rsid w:val="007F0D06"/>
    <w:rsid w:val="00816908"/>
    <w:rsid w:val="0082490F"/>
    <w:rsid w:val="00826124"/>
    <w:rsid w:val="00832A68"/>
    <w:rsid w:val="00832C5F"/>
    <w:rsid w:val="00842854"/>
    <w:rsid w:val="00847E55"/>
    <w:rsid w:val="00855F18"/>
    <w:rsid w:val="00873623"/>
    <w:rsid w:val="0089796B"/>
    <w:rsid w:val="008A7B13"/>
    <w:rsid w:val="008D3A57"/>
    <w:rsid w:val="008D445B"/>
    <w:rsid w:val="008E4725"/>
    <w:rsid w:val="008E5A4D"/>
    <w:rsid w:val="008F0A99"/>
    <w:rsid w:val="00904E27"/>
    <w:rsid w:val="00916E1B"/>
    <w:rsid w:val="009224FE"/>
    <w:rsid w:val="00930E56"/>
    <w:rsid w:val="00936EAF"/>
    <w:rsid w:val="00951704"/>
    <w:rsid w:val="0095602F"/>
    <w:rsid w:val="00962841"/>
    <w:rsid w:val="009777A3"/>
    <w:rsid w:val="00980D56"/>
    <w:rsid w:val="0098495C"/>
    <w:rsid w:val="0098713A"/>
    <w:rsid w:val="009949EE"/>
    <w:rsid w:val="00994A18"/>
    <w:rsid w:val="009A1397"/>
    <w:rsid w:val="009C33D6"/>
    <w:rsid w:val="009D4189"/>
    <w:rsid w:val="009E4C4E"/>
    <w:rsid w:val="009E53B3"/>
    <w:rsid w:val="00A00810"/>
    <w:rsid w:val="00A01ABF"/>
    <w:rsid w:val="00A06CC5"/>
    <w:rsid w:val="00A0746E"/>
    <w:rsid w:val="00A1536D"/>
    <w:rsid w:val="00A173DE"/>
    <w:rsid w:val="00A54BBB"/>
    <w:rsid w:val="00A71CD9"/>
    <w:rsid w:val="00A72185"/>
    <w:rsid w:val="00A73E33"/>
    <w:rsid w:val="00A760F9"/>
    <w:rsid w:val="00AC59F5"/>
    <w:rsid w:val="00AC778E"/>
    <w:rsid w:val="00AD05FA"/>
    <w:rsid w:val="00AF1F76"/>
    <w:rsid w:val="00AF4055"/>
    <w:rsid w:val="00AF4B0A"/>
    <w:rsid w:val="00B050E8"/>
    <w:rsid w:val="00B073EB"/>
    <w:rsid w:val="00B107E6"/>
    <w:rsid w:val="00B11C0D"/>
    <w:rsid w:val="00B13050"/>
    <w:rsid w:val="00B220D1"/>
    <w:rsid w:val="00B22234"/>
    <w:rsid w:val="00B258B2"/>
    <w:rsid w:val="00B33900"/>
    <w:rsid w:val="00B73696"/>
    <w:rsid w:val="00BA1150"/>
    <w:rsid w:val="00BC5DDD"/>
    <w:rsid w:val="00BE1EB1"/>
    <w:rsid w:val="00BE4A43"/>
    <w:rsid w:val="00BE76CB"/>
    <w:rsid w:val="00BF03C4"/>
    <w:rsid w:val="00BF65B6"/>
    <w:rsid w:val="00C01778"/>
    <w:rsid w:val="00C046AE"/>
    <w:rsid w:val="00C055F2"/>
    <w:rsid w:val="00C206FD"/>
    <w:rsid w:val="00C2152E"/>
    <w:rsid w:val="00C23B5D"/>
    <w:rsid w:val="00C25086"/>
    <w:rsid w:val="00C262DF"/>
    <w:rsid w:val="00C33B59"/>
    <w:rsid w:val="00C34837"/>
    <w:rsid w:val="00C61504"/>
    <w:rsid w:val="00C66CA6"/>
    <w:rsid w:val="00C80E87"/>
    <w:rsid w:val="00C912F5"/>
    <w:rsid w:val="00C930B1"/>
    <w:rsid w:val="00C95D38"/>
    <w:rsid w:val="00CA4BBD"/>
    <w:rsid w:val="00CA6F63"/>
    <w:rsid w:val="00CC2DEE"/>
    <w:rsid w:val="00CC3A56"/>
    <w:rsid w:val="00CD0144"/>
    <w:rsid w:val="00CD1964"/>
    <w:rsid w:val="00CE2C2C"/>
    <w:rsid w:val="00CE5AB8"/>
    <w:rsid w:val="00D02AC8"/>
    <w:rsid w:val="00D11F39"/>
    <w:rsid w:val="00D357B1"/>
    <w:rsid w:val="00D360FC"/>
    <w:rsid w:val="00D51694"/>
    <w:rsid w:val="00D51982"/>
    <w:rsid w:val="00D71C2D"/>
    <w:rsid w:val="00D92EB6"/>
    <w:rsid w:val="00D9324F"/>
    <w:rsid w:val="00D939CD"/>
    <w:rsid w:val="00DA3B33"/>
    <w:rsid w:val="00DA75D8"/>
    <w:rsid w:val="00DB30D7"/>
    <w:rsid w:val="00DB487E"/>
    <w:rsid w:val="00DD6540"/>
    <w:rsid w:val="00E03326"/>
    <w:rsid w:val="00E0728B"/>
    <w:rsid w:val="00E27D74"/>
    <w:rsid w:val="00E27F73"/>
    <w:rsid w:val="00E46555"/>
    <w:rsid w:val="00E70107"/>
    <w:rsid w:val="00E70B9B"/>
    <w:rsid w:val="00E70C56"/>
    <w:rsid w:val="00E71ADE"/>
    <w:rsid w:val="00E7308C"/>
    <w:rsid w:val="00E779D5"/>
    <w:rsid w:val="00E8502C"/>
    <w:rsid w:val="00E855CE"/>
    <w:rsid w:val="00E96D48"/>
    <w:rsid w:val="00EA196E"/>
    <w:rsid w:val="00EA4A1E"/>
    <w:rsid w:val="00EB2D9C"/>
    <w:rsid w:val="00EC144B"/>
    <w:rsid w:val="00EC4E86"/>
    <w:rsid w:val="00EE1465"/>
    <w:rsid w:val="00EF0BE5"/>
    <w:rsid w:val="00EF301E"/>
    <w:rsid w:val="00EF32A3"/>
    <w:rsid w:val="00F42A3E"/>
    <w:rsid w:val="00F73C7E"/>
    <w:rsid w:val="00F81912"/>
    <w:rsid w:val="00F941C0"/>
    <w:rsid w:val="00FB0BDB"/>
    <w:rsid w:val="00FB0C63"/>
    <w:rsid w:val="00FB18DA"/>
    <w:rsid w:val="00FB4097"/>
    <w:rsid w:val="00FC04B8"/>
    <w:rsid w:val="00FD2A87"/>
    <w:rsid w:val="00FD3DE5"/>
    <w:rsid w:val="00FE7C19"/>
    <w:rsid w:val="00FF129E"/>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8063"/>
  <w15:docId w15:val="{27DE7825-4087-4066-BCBD-7052EA41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F3"/>
    <w:pPr>
      <w:spacing w:after="0" w:line="240" w:lineRule="auto"/>
      <w:ind w:firstLine="567"/>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VR_Footnote Text,Footnote Text Char,Char4,Fußnotentext Char Char,Fußnotentext Char Char Char Char Char Char Char Char,Fußnotentext Char Char Char Char Char Char Char Char Char Char Char Char Char Char Char Char Char Char,Char,Footnote text"/>
    <w:basedOn w:val="Normal"/>
    <w:next w:val="Normal"/>
    <w:link w:val="FootnoteTextChar1"/>
    <w:semiHidden/>
    <w:qFormat/>
    <w:rsid w:val="00AC778E"/>
    <w:pPr>
      <w:spacing w:line="244" w:lineRule="exact"/>
      <w:ind w:firstLine="284"/>
    </w:pPr>
    <w:rPr>
      <w:rFonts w:eastAsia="Times New Roman" w:cs="Times New Roman"/>
      <w:sz w:val="20"/>
      <w:szCs w:val="20"/>
      <w:lang w:val="en-GB" w:eastAsia="nl-NL"/>
    </w:rPr>
  </w:style>
  <w:style w:type="character" w:customStyle="1" w:styleId="FootnoteTextChar1">
    <w:name w:val="Footnote Text Char1"/>
    <w:aliases w:val="VR_Footnote Text Char,Footnote Text Char Char,Char4 Char,Fußnotentext Char Char Char,Fußnotentext Char Char Char Char Char Char Char Char Char,Char Char,Footnote text Char"/>
    <w:basedOn w:val="DefaultParagraphFont"/>
    <w:link w:val="FootnoteText"/>
    <w:semiHidden/>
    <w:rsid w:val="00AC778E"/>
    <w:rPr>
      <w:rFonts w:ascii="Times New Roman" w:eastAsia="Times New Roman" w:hAnsi="Times New Roman" w:cs="Times New Roman"/>
      <w:sz w:val="20"/>
      <w:szCs w:val="20"/>
      <w:lang w:val="en-GB" w:eastAsia="nl-NL"/>
    </w:rPr>
  </w:style>
  <w:style w:type="character" w:styleId="FootnoteReference">
    <w:name w:val="footnote reference"/>
    <w:semiHidden/>
    <w:rsid w:val="00AC778E"/>
    <w:rPr>
      <w:rFonts w:cs="Times New Roman"/>
      <w:vertAlign w:val="superscript"/>
    </w:rPr>
  </w:style>
  <w:style w:type="character" w:styleId="Hyperlink">
    <w:name w:val="Hyperlink"/>
    <w:basedOn w:val="DefaultParagraphFont"/>
    <w:uiPriority w:val="99"/>
    <w:unhideWhenUsed/>
    <w:rsid w:val="00F941C0"/>
    <w:rPr>
      <w:color w:val="0000FF" w:themeColor="hyperlink"/>
      <w:u w:val="single"/>
    </w:rPr>
  </w:style>
  <w:style w:type="paragraph" w:styleId="ListParagraph">
    <w:name w:val="List Paragraph"/>
    <w:basedOn w:val="Normal"/>
    <w:uiPriority w:val="34"/>
    <w:qFormat/>
    <w:rsid w:val="00E855CE"/>
    <w:pPr>
      <w:ind w:left="720"/>
      <w:contextualSpacing/>
    </w:pPr>
  </w:style>
  <w:style w:type="paragraph" w:styleId="BalloonText">
    <w:name w:val="Balloon Text"/>
    <w:basedOn w:val="Normal"/>
    <w:link w:val="BalloonTextChar"/>
    <w:uiPriority w:val="99"/>
    <w:semiHidden/>
    <w:unhideWhenUsed/>
    <w:rsid w:val="00E855CE"/>
    <w:rPr>
      <w:rFonts w:cs="Times New Roman"/>
      <w:sz w:val="18"/>
      <w:szCs w:val="18"/>
    </w:rPr>
  </w:style>
  <w:style w:type="character" w:customStyle="1" w:styleId="BalloonTextChar">
    <w:name w:val="Balloon Text Char"/>
    <w:basedOn w:val="DefaultParagraphFont"/>
    <w:link w:val="BalloonText"/>
    <w:uiPriority w:val="99"/>
    <w:semiHidden/>
    <w:rsid w:val="00E855CE"/>
    <w:rPr>
      <w:rFonts w:ascii="Times New Roman" w:hAnsi="Times New Roman" w:cs="Times New Roman"/>
      <w:sz w:val="18"/>
      <w:szCs w:val="18"/>
    </w:rPr>
  </w:style>
  <w:style w:type="paragraph" w:styleId="Revision">
    <w:name w:val="Revision"/>
    <w:hidden/>
    <w:uiPriority w:val="99"/>
    <w:semiHidden/>
    <w:rsid w:val="002E23ED"/>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B220D1"/>
    <w:rPr>
      <w:sz w:val="16"/>
      <w:szCs w:val="16"/>
    </w:rPr>
  </w:style>
  <w:style w:type="paragraph" w:styleId="CommentText">
    <w:name w:val="annotation text"/>
    <w:basedOn w:val="Normal"/>
    <w:link w:val="CommentTextChar"/>
    <w:uiPriority w:val="99"/>
    <w:unhideWhenUsed/>
    <w:rsid w:val="00B220D1"/>
    <w:rPr>
      <w:sz w:val="20"/>
      <w:szCs w:val="20"/>
    </w:rPr>
  </w:style>
  <w:style w:type="character" w:customStyle="1" w:styleId="CommentTextChar">
    <w:name w:val="Comment Text Char"/>
    <w:basedOn w:val="DefaultParagraphFont"/>
    <w:link w:val="CommentText"/>
    <w:uiPriority w:val="99"/>
    <w:rsid w:val="00B220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20D1"/>
    <w:rPr>
      <w:b/>
      <w:bCs/>
    </w:rPr>
  </w:style>
  <w:style w:type="character" w:customStyle="1" w:styleId="CommentSubjectChar">
    <w:name w:val="Comment Subject Char"/>
    <w:basedOn w:val="CommentTextChar"/>
    <w:link w:val="CommentSubject"/>
    <w:uiPriority w:val="99"/>
    <w:semiHidden/>
    <w:rsid w:val="00B220D1"/>
    <w:rPr>
      <w:rFonts w:ascii="Times New Roman" w:hAnsi="Times New Roman"/>
      <w:b/>
      <w:bCs/>
      <w:sz w:val="20"/>
      <w:szCs w:val="20"/>
    </w:rPr>
  </w:style>
  <w:style w:type="character" w:customStyle="1" w:styleId="st">
    <w:name w:val="st"/>
    <w:basedOn w:val="DefaultParagraphFont"/>
    <w:rsid w:val="00EF32A3"/>
  </w:style>
  <w:style w:type="table" w:styleId="TableGrid">
    <w:name w:val="Table Grid"/>
    <w:basedOn w:val="TableNormal"/>
    <w:uiPriority w:val="59"/>
    <w:rsid w:val="0098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457</Words>
  <Characters>3156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ZK</dc:creator>
  <cp:lastModifiedBy>Kori Zamfir</cp:lastModifiedBy>
  <cp:revision>29</cp:revision>
  <cp:lastPrinted>2018-06-13T16:38:00Z</cp:lastPrinted>
  <dcterms:created xsi:type="dcterms:W3CDTF">2019-03-13T19:36:00Z</dcterms:created>
  <dcterms:modified xsi:type="dcterms:W3CDTF">2019-05-02T19:30:00Z</dcterms:modified>
</cp:coreProperties>
</file>